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5DD3" w14:textId="77777777" w:rsidR="00916E2B" w:rsidRDefault="00916E2B" w:rsidP="00FA11E2">
      <w:pPr>
        <w:pStyle w:val="Header"/>
        <w:rPr>
          <w:rFonts w:ascii="Arial" w:hAnsi="Arial" w:cs="Arial"/>
          <w:b/>
          <w:sz w:val="28"/>
          <w:szCs w:val="28"/>
        </w:rPr>
      </w:pPr>
      <w:bookmarkStart w:id="0" w:name="_Hlk131516018"/>
      <w:bookmarkEnd w:id="0"/>
    </w:p>
    <w:p w14:paraId="58682602" w14:textId="77777777" w:rsidR="00145B3C" w:rsidRPr="00583E25" w:rsidRDefault="00145B3C" w:rsidP="00145B3C">
      <w:pPr>
        <w:tabs>
          <w:tab w:val="left" w:pos="4700"/>
          <w:tab w:val="left" w:pos="9923"/>
        </w:tabs>
        <w:spacing w:line="276" w:lineRule="auto"/>
        <w:ind w:right="208"/>
        <w:jc w:val="both"/>
        <w:rPr>
          <w:rFonts w:ascii="Arial" w:hAnsi="Arial" w:cs="Arial"/>
          <w:bCs/>
          <w:sz w:val="28"/>
          <w:szCs w:val="28"/>
        </w:rPr>
      </w:pPr>
      <w:r w:rsidRPr="002D7CB7">
        <w:rPr>
          <w:rFonts w:ascii="Arial" w:hAnsi="Arial" w:cs="Arial"/>
          <w:b/>
          <w:sz w:val="28"/>
          <w:szCs w:val="28"/>
        </w:rPr>
        <w:t>Councillors Pension Scheme – September 2021</w:t>
      </w:r>
    </w:p>
    <w:p w14:paraId="2E87044D" w14:textId="77777777" w:rsidR="00145B3C" w:rsidRDefault="00145B3C" w:rsidP="00145B3C">
      <w:pPr>
        <w:tabs>
          <w:tab w:val="left" w:pos="4700"/>
          <w:tab w:val="left" w:pos="9923"/>
        </w:tabs>
        <w:spacing w:line="276" w:lineRule="auto"/>
        <w:ind w:right="208"/>
        <w:jc w:val="both"/>
        <w:rPr>
          <w:rFonts w:ascii="Arial" w:hAnsi="Arial" w:cs="Arial"/>
          <w:b/>
          <w:i/>
          <w:iCs/>
        </w:rPr>
      </w:pPr>
    </w:p>
    <w:p w14:paraId="0CBCD531" w14:textId="3F004135" w:rsidR="00145B3C" w:rsidRPr="008B0906" w:rsidRDefault="00145B3C" w:rsidP="00145B3C">
      <w:pPr>
        <w:tabs>
          <w:tab w:val="left" w:pos="4700"/>
          <w:tab w:val="left" w:pos="9923"/>
        </w:tabs>
        <w:spacing w:line="276" w:lineRule="auto"/>
        <w:ind w:right="208"/>
        <w:jc w:val="both"/>
        <w:rPr>
          <w:rFonts w:ascii="Arial" w:hAnsi="Arial" w:cs="Arial"/>
          <w:sz w:val="24"/>
          <w:szCs w:val="24"/>
          <w:shd w:val="clear" w:color="auto" w:fill="FFFFFF"/>
        </w:rPr>
      </w:pPr>
      <w:r w:rsidRPr="008B0906">
        <w:rPr>
          <w:rFonts w:ascii="Arial" w:hAnsi="Arial" w:cs="Arial"/>
          <w:bCs/>
          <w:sz w:val="24"/>
          <w:szCs w:val="24"/>
        </w:rPr>
        <w:t>The NAC ran an Information Session on the Local Government Pension Scheme following their Members’ Meeting on 15 September 2021.</w:t>
      </w:r>
    </w:p>
    <w:p w14:paraId="434B7CC3" w14:textId="69B196AD" w:rsidR="00145B3C" w:rsidRPr="008B0906" w:rsidRDefault="00AF2F86" w:rsidP="00145B3C">
      <w:pPr>
        <w:tabs>
          <w:tab w:val="left" w:pos="4700"/>
          <w:tab w:val="left" w:pos="9923"/>
        </w:tabs>
        <w:spacing w:line="276" w:lineRule="auto"/>
        <w:ind w:right="208"/>
        <w:jc w:val="both"/>
        <w:rPr>
          <w:rFonts w:ascii="Arial" w:hAnsi="Arial" w:cs="Arial"/>
          <w:sz w:val="24"/>
          <w:szCs w:val="24"/>
          <w:shd w:val="clear" w:color="auto" w:fill="FFFFFF"/>
        </w:rPr>
      </w:pPr>
      <w:r w:rsidRPr="008B0906">
        <w:rPr>
          <w:rFonts w:asciiTheme="majorHAnsi" w:hAnsiTheme="majorHAnsi" w:cs="Arial"/>
          <w:b/>
          <w:bCs/>
          <w:noProof/>
          <w:color w:val="92278F"/>
          <w:sz w:val="24"/>
          <w:szCs w:val="24"/>
          <w:u w:val="single"/>
          <w:shd w:val="clear" w:color="auto" w:fill="FFFFFF"/>
        </w:rPr>
        <w:drawing>
          <wp:anchor distT="0" distB="0" distL="114300" distR="114300" simplePos="0" relativeHeight="251674624" behindDoc="0" locked="0" layoutInCell="1" allowOverlap="1" wp14:anchorId="02ECFAB2" wp14:editId="64AC93A9">
            <wp:simplePos x="0" y="0"/>
            <wp:positionH relativeFrom="margin">
              <wp:posOffset>66040</wp:posOffset>
            </wp:positionH>
            <wp:positionV relativeFrom="page">
              <wp:posOffset>2277745</wp:posOffset>
            </wp:positionV>
            <wp:extent cx="1990725" cy="675005"/>
            <wp:effectExtent l="0" t="0" r="9525" b="0"/>
            <wp:wrapSquare wrapText="bothSides"/>
            <wp:docPr id="306070884" name="Picture 306070884" descr="NILGO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ILGOSC Logo"/>
                    <pic:cNvPicPr/>
                  </pic:nvPicPr>
                  <pic:blipFill rotWithShape="1">
                    <a:blip r:embed="rId8">
                      <a:extLst>
                        <a:ext uri="{28A0092B-C50C-407E-A947-70E740481C1C}">
                          <a14:useLocalDpi xmlns:a14="http://schemas.microsoft.com/office/drawing/2010/main" val="0"/>
                        </a:ext>
                      </a:extLst>
                    </a:blip>
                    <a:srcRect l="3619" t="-1" r="2844" b="5385"/>
                    <a:stretch/>
                  </pic:blipFill>
                  <pic:spPr bwMode="auto">
                    <a:xfrm>
                      <a:off x="0" y="0"/>
                      <a:ext cx="1990725"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FE1503" w14:textId="62AEDF18" w:rsidR="00145B3C" w:rsidRPr="008B0906" w:rsidRDefault="00145B3C" w:rsidP="00145B3C">
      <w:pPr>
        <w:spacing w:line="276" w:lineRule="auto"/>
        <w:ind w:right="414"/>
        <w:jc w:val="both"/>
        <w:rPr>
          <w:rFonts w:ascii="Arial" w:hAnsi="Arial" w:cs="Arial"/>
          <w:sz w:val="24"/>
          <w:szCs w:val="24"/>
          <w:shd w:val="clear" w:color="auto" w:fill="FFFFFF"/>
        </w:rPr>
      </w:pPr>
      <w:r w:rsidRPr="008B0906">
        <w:rPr>
          <w:rFonts w:ascii="Arial" w:hAnsi="Arial" w:cs="Arial"/>
          <w:sz w:val="24"/>
          <w:szCs w:val="24"/>
          <w:shd w:val="clear" w:color="auto" w:fill="FFFFFF"/>
        </w:rPr>
        <w:t xml:space="preserve">Ruth Benson from the NILGOSC delivered a presentation that was specifically designed for Councillors and covered the following: </w:t>
      </w:r>
    </w:p>
    <w:p w14:paraId="4B78FB91" w14:textId="39DF18DE" w:rsidR="00145B3C" w:rsidRPr="008B0906" w:rsidRDefault="00145B3C" w:rsidP="00145B3C">
      <w:pPr>
        <w:spacing w:line="276" w:lineRule="auto"/>
        <w:ind w:left="97" w:right="414"/>
        <w:rPr>
          <w:rFonts w:ascii="Arial" w:hAnsi="Arial" w:cs="Arial"/>
          <w:sz w:val="24"/>
          <w:szCs w:val="24"/>
          <w:shd w:val="clear" w:color="auto" w:fill="FFFFFF"/>
        </w:rPr>
      </w:pPr>
    </w:p>
    <w:p w14:paraId="7B57BD98" w14:textId="30BEB8BD" w:rsidR="00145B3C" w:rsidRPr="00B75B5C" w:rsidRDefault="00145B3C" w:rsidP="00B75B5C">
      <w:pPr>
        <w:pStyle w:val="ListParagraph"/>
        <w:numPr>
          <w:ilvl w:val="0"/>
          <w:numId w:val="2"/>
        </w:numPr>
        <w:spacing w:line="276" w:lineRule="auto"/>
        <w:ind w:left="567" w:right="414"/>
        <w:rPr>
          <w:rFonts w:ascii="Arial" w:hAnsi="Arial" w:cs="Arial"/>
          <w:i/>
          <w:iCs/>
          <w:sz w:val="24"/>
          <w:szCs w:val="24"/>
          <w:shd w:val="clear" w:color="auto" w:fill="FFFFFF"/>
        </w:rPr>
      </w:pPr>
      <w:r w:rsidRPr="00B75B5C">
        <w:rPr>
          <w:rFonts w:ascii="Arial" w:hAnsi="Arial" w:cs="Arial"/>
          <w:i/>
          <w:iCs/>
          <w:sz w:val="24"/>
          <w:szCs w:val="24"/>
          <w:shd w:val="clear" w:color="auto" w:fill="FFFFFF"/>
        </w:rPr>
        <w:t>An overview of the Local Government Pension Scheme for Councillors</w:t>
      </w:r>
    </w:p>
    <w:p w14:paraId="70115AD7" w14:textId="77777777" w:rsidR="00145B3C" w:rsidRPr="00B75B5C" w:rsidRDefault="00145B3C" w:rsidP="00B75B5C">
      <w:pPr>
        <w:pStyle w:val="ListParagraph"/>
        <w:numPr>
          <w:ilvl w:val="0"/>
          <w:numId w:val="2"/>
        </w:numPr>
        <w:spacing w:line="276" w:lineRule="auto"/>
        <w:ind w:left="567" w:right="414"/>
        <w:rPr>
          <w:rFonts w:ascii="Arial" w:hAnsi="Arial" w:cs="Arial"/>
          <w:i/>
          <w:iCs/>
          <w:sz w:val="24"/>
          <w:szCs w:val="24"/>
          <w:shd w:val="clear" w:color="auto" w:fill="FFFFFF"/>
        </w:rPr>
      </w:pPr>
      <w:r w:rsidRPr="00B75B5C">
        <w:rPr>
          <w:rFonts w:ascii="Arial" w:hAnsi="Arial" w:cs="Arial"/>
          <w:i/>
          <w:iCs/>
          <w:sz w:val="24"/>
          <w:szCs w:val="24"/>
          <w:shd w:val="clear" w:color="auto" w:fill="FFFFFF"/>
        </w:rPr>
        <w:t xml:space="preserve">An explanation of the Annual Statement </w:t>
      </w:r>
    </w:p>
    <w:p w14:paraId="64D6D63A" w14:textId="77777777" w:rsidR="00145B3C" w:rsidRPr="00B75B5C" w:rsidRDefault="00145B3C" w:rsidP="00B75B5C">
      <w:pPr>
        <w:pStyle w:val="ListParagraph"/>
        <w:numPr>
          <w:ilvl w:val="0"/>
          <w:numId w:val="2"/>
        </w:numPr>
        <w:spacing w:line="276" w:lineRule="auto"/>
        <w:ind w:left="567" w:right="414"/>
        <w:rPr>
          <w:rFonts w:ascii="Arial" w:hAnsi="Arial" w:cs="Arial"/>
          <w:i/>
          <w:iCs/>
          <w:sz w:val="24"/>
          <w:szCs w:val="24"/>
          <w:shd w:val="clear" w:color="auto" w:fill="FFFFFF"/>
        </w:rPr>
      </w:pPr>
      <w:r w:rsidRPr="00B75B5C">
        <w:rPr>
          <w:rFonts w:ascii="Arial" w:hAnsi="Arial" w:cs="Arial"/>
          <w:i/>
          <w:iCs/>
          <w:sz w:val="24"/>
          <w:szCs w:val="24"/>
          <w:shd w:val="clear" w:color="auto" w:fill="FFFFFF"/>
        </w:rPr>
        <w:t>Questions and Answers</w:t>
      </w:r>
    </w:p>
    <w:p w14:paraId="20E54D1C" w14:textId="77777777" w:rsidR="00145B3C" w:rsidRPr="008B0906" w:rsidRDefault="00145B3C" w:rsidP="00145B3C">
      <w:pPr>
        <w:tabs>
          <w:tab w:val="left" w:pos="4700"/>
          <w:tab w:val="left" w:pos="9923"/>
        </w:tabs>
        <w:spacing w:line="276" w:lineRule="auto"/>
        <w:ind w:right="208"/>
        <w:jc w:val="both"/>
        <w:rPr>
          <w:rFonts w:ascii="Arial" w:hAnsi="Arial" w:cs="Arial"/>
          <w:bCs/>
          <w:sz w:val="24"/>
          <w:szCs w:val="24"/>
        </w:rPr>
      </w:pPr>
    </w:p>
    <w:p w14:paraId="52546D2F" w14:textId="17CBDD14" w:rsidR="00916E2B" w:rsidRDefault="00145B3C" w:rsidP="00145B3C">
      <w:pPr>
        <w:pStyle w:val="Header"/>
        <w:rPr>
          <w:rFonts w:ascii="Arial" w:hAnsi="Arial" w:cs="Arial"/>
          <w:b/>
          <w:sz w:val="28"/>
          <w:szCs w:val="28"/>
        </w:rPr>
      </w:pPr>
      <w:r w:rsidRPr="008B0906">
        <w:rPr>
          <w:rFonts w:ascii="Arial" w:hAnsi="Arial" w:cs="Arial"/>
          <w:bCs/>
          <w:sz w:val="24"/>
          <w:szCs w:val="24"/>
        </w:rPr>
        <w:t>A copy of the NILGOSC presentation can be viewed by clicking here&gt;&gt;</w:t>
      </w:r>
    </w:p>
    <w:p w14:paraId="3379CF5C" w14:textId="77777777" w:rsidR="00916E2B" w:rsidRDefault="00916E2B" w:rsidP="00FA11E2">
      <w:pPr>
        <w:pStyle w:val="Header"/>
        <w:rPr>
          <w:rFonts w:ascii="Arial" w:hAnsi="Arial" w:cs="Arial"/>
          <w:b/>
          <w:sz w:val="28"/>
          <w:szCs w:val="28"/>
        </w:rPr>
      </w:pPr>
    </w:p>
    <w:p w14:paraId="1543ADBA" w14:textId="77777777" w:rsidR="00916E2B" w:rsidRDefault="00916E2B" w:rsidP="00FA11E2">
      <w:pPr>
        <w:pStyle w:val="Header"/>
        <w:rPr>
          <w:rFonts w:ascii="Arial" w:hAnsi="Arial" w:cs="Arial"/>
          <w:b/>
          <w:sz w:val="28"/>
          <w:szCs w:val="28"/>
        </w:rPr>
      </w:pPr>
    </w:p>
    <w:p w14:paraId="7AF2DBCE" w14:textId="65594398" w:rsidR="00896A40" w:rsidRPr="0042228B" w:rsidRDefault="00896A40" w:rsidP="00896A40">
      <w:pPr>
        <w:spacing w:line="276" w:lineRule="auto"/>
        <w:ind w:right="-24"/>
        <w:jc w:val="both"/>
        <w:rPr>
          <w:rFonts w:ascii="Arial" w:hAnsi="Arial" w:cs="Arial"/>
          <w:b/>
          <w:bCs/>
          <w:sz w:val="28"/>
          <w:szCs w:val="28"/>
          <w:shd w:val="clear" w:color="auto" w:fill="FFFFFF"/>
        </w:rPr>
      </w:pPr>
      <w:r w:rsidRPr="0042228B">
        <w:rPr>
          <w:rFonts w:ascii="Arial" w:hAnsi="Arial" w:cs="Arial"/>
          <w:b/>
          <w:bCs/>
          <w:sz w:val="28"/>
          <w:szCs w:val="28"/>
          <w:shd w:val="clear" w:color="auto" w:fill="FFFFFF"/>
        </w:rPr>
        <w:t>Handling Online Abuse</w:t>
      </w:r>
      <w:r w:rsidR="0042228B" w:rsidRPr="0042228B">
        <w:rPr>
          <w:rFonts w:ascii="Arial" w:hAnsi="Arial" w:cs="Arial"/>
          <w:b/>
          <w:bCs/>
          <w:sz w:val="28"/>
          <w:szCs w:val="28"/>
          <w:shd w:val="clear" w:color="auto" w:fill="FFFFFF"/>
        </w:rPr>
        <w:t xml:space="preserve"> – June 2021</w:t>
      </w:r>
    </w:p>
    <w:p w14:paraId="51E77588" w14:textId="77777777" w:rsidR="00896A40" w:rsidRPr="00E1419D" w:rsidRDefault="00896A40" w:rsidP="00896A40">
      <w:pPr>
        <w:spacing w:line="276" w:lineRule="auto"/>
        <w:ind w:right="-24"/>
        <w:jc w:val="both"/>
        <w:rPr>
          <w:rFonts w:ascii="Arial" w:hAnsi="Arial" w:cs="Arial"/>
          <w:b/>
          <w:bCs/>
          <w:color w:val="92278F"/>
          <w:u w:val="single"/>
          <w:shd w:val="clear" w:color="auto" w:fill="FFFFFF"/>
        </w:rPr>
      </w:pPr>
    </w:p>
    <w:p w14:paraId="3794BA73" w14:textId="77777777" w:rsidR="00896A40" w:rsidRPr="0042228B" w:rsidRDefault="00896A40" w:rsidP="0042228B">
      <w:pPr>
        <w:spacing w:line="276" w:lineRule="auto"/>
        <w:ind w:right="260"/>
        <w:jc w:val="both"/>
        <w:rPr>
          <w:rFonts w:ascii="Arial" w:hAnsi="Arial" w:cs="Arial"/>
          <w:i/>
          <w:iCs/>
          <w:sz w:val="24"/>
          <w:szCs w:val="24"/>
        </w:rPr>
      </w:pPr>
      <w:r w:rsidRPr="0042228B">
        <w:rPr>
          <w:rFonts w:ascii="Arial" w:hAnsi="Arial" w:cs="Arial"/>
          <w:sz w:val="24"/>
          <w:szCs w:val="24"/>
        </w:rPr>
        <w:t xml:space="preserve">Intimidation and abuse directed at councillors, particularly through social media, is a matter of concern for many of our members, therefore the NAC welcome the programme of work </w:t>
      </w:r>
      <w:r w:rsidRPr="0042228B">
        <w:rPr>
          <w:rFonts w:ascii="Arial" w:hAnsi="Arial" w:cs="Arial"/>
          <w:sz w:val="24"/>
          <w:szCs w:val="24"/>
          <w:shd w:val="clear" w:color="auto" w:fill="FFFFFF"/>
        </w:rPr>
        <w:t xml:space="preserve">entitled ‘Civility in Public Life’ which is being carried out by the Local Government Association in co-ordination with WLGA, COSLA and NILGA. </w:t>
      </w:r>
    </w:p>
    <w:p w14:paraId="5FC191A9" w14:textId="77777777" w:rsidR="00896A40" w:rsidRDefault="00896A40" w:rsidP="0042228B">
      <w:pPr>
        <w:spacing w:line="276" w:lineRule="auto"/>
        <w:ind w:right="260"/>
        <w:jc w:val="both"/>
        <w:rPr>
          <w:rFonts w:ascii="Arial" w:hAnsi="Arial" w:cs="Arial"/>
          <w:sz w:val="24"/>
          <w:szCs w:val="24"/>
          <w:shd w:val="clear" w:color="auto" w:fill="FFFFFF"/>
        </w:rPr>
      </w:pPr>
      <w:r w:rsidRPr="0042228B">
        <w:rPr>
          <w:rFonts w:ascii="Arial" w:hAnsi="Arial" w:cs="Arial"/>
          <w:sz w:val="24"/>
          <w:szCs w:val="24"/>
          <w:shd w:val="clear" w:color="auto" w:fill="FFFFFF"/>
        </w:rPr>
        <w:t>Further details of this programme with advice and tips for elected representatives can be viewed on the LGA website by clicking the image below or visiting:</w:t>
      </w:r>
    </w:p>
    <w:p w14:paraId="33FD4847" w14:textId="77777777" w:rsidR="00AF2F86" w:rsidRPr="0042228B" w:rsidRDefault="00AF2F86" w:rsidP="0042228B">
      <w:pPr>
        <w:spacing w:line="276" w:lineRule="auto"/>
        <w:ind w:right="260"/>
        <w:jc w:val="both"/>
        <w:rPr>
          <w:rFonts w:ascii="Arial" w:hAnsi="Arial" w:cs="Arial"/>
          <w:sz w:val="24"/>
          <w:szCs w:val="24"/>
          <w:shd w:val="clear" w:color="auto" w:fill="FFFFFF"/>
        </w:rPr>
      </w:pPr>
    </w:p>
    <w:p w14:paraId="1FFDEFF7" w14:textId="77777777" w:rsidR="00896A40" w:rsidRDefault="00896A40" w:rsidP="00896A40">
      <w:pPr>
        <w:spacing w:line="360" w:lineRule="auto"/>
        <w:ind w:right="260"/>
        <w:jc w:val="both"/>
        <w:rPr>
          <w:rStyle w:val="Hyperlink"/>
          <w:rFonts w:ascii="Arial" w:hAnsi="Arial" w:cs="Arial"/>
          <w:color w:val="0070C0"/>
          <w:sz w:val="24"/>
          <w:szCs w:val="24"/>
          <w:shd w:val="clear" w:color="auto" w:fill="FFFFFF"/>
        </w:rPr>
      </w:pPr>
      <w:hyperlink r:id="rId9" w:history="1">
        <w:r w:rsidRPr="00AF2F86">
          <w:rPr>
            <w:rStyle w:val="Hyperlink"/>
            <w:rFonts w:ascii="Arial" w:hAnsi="Arial" w:cs="Arial"/>
            <w:color w:val="0070C0"/>
            <w:sz w:val="24"/>
            <w:szCs w:val="24"/>
            <w:shd w:val="clear" w:color="auto" w:fill="FFFFFF"/>
          </w:rPr>
          <w:t>https://www.local.gov.uk/our-support/guidance-and-resources/civility-public-life</w:t>
        </w:r>
      </w:hyperlink>
    </w:p>
    <w:p w14:paraId="1D50CFE8" w14:textId="77777777" w:rsidR="00AF2F86" w:rsidRPr="00AF2F86" w:rsidRDefault="00AF2F86" w:rsidP="00896A40">
      <w:pPr>
        <w:spacing w:line="360" w:lineRule="auto"/>
        <w:ind w:right="260"/>
        <w:jc w:val="both"/>
        <w:rPr>
          <w:rStyle w:val="Hyperlink"/>
          <w:rFonts w:ascii="Arial" w:hAnsi="Arial" w:cs="Arial"/>
          <w:color w:val="0070C0"/>
          <w:sz w:val="16"/>
          <w:szCs w:val="16"/>
          <w:shd w:val="clear" w:color="auto" w:fill="FFFFFF"/>
        </w:rPr>
      </w:pPr>
    </w:p>
    <w:p w14:paraId="1355780F" w14:textId="7945C05C" w:rsidR="00AF2F86" w:rsidRPr="00AF2F86" w:rsidRDefault="00AF2F86" w:rsidP="00AF2F86">
      <w:pPr>
        <w:spacing w:line="360" w:lineRule="auto"/>
        <w:ind w:right="260"/>
        <w:jc w:val="center"/>
        <w:rPr>
          <w:rStyle w:val="Hyperlink"/>
          <w:rFonts w:ascii="Arial" w:hAnsi="Arial" w:cs="Arial"/>
          <w:color w:val="0070C0"/>
          <w:sz w:val="24"/>
          <w:szCs w:val="24"/>
          <w:shd w:val="clear" w:color="auto" w:fill="FFFFFF"/>
        </w:rPr>
      </w:pPr>
      <w:r>
        <w:rPr>
          <w:rFonts w:ascii="Arial" w:hAnsi="Arial" w:cs="Arial"/>
          <w:noProof/>
          <w:color w:val="0070C0"/>
          <w:sz w:val="24"/>
          <w:szCs w:val="24"/>
          <w:u w:val="single"/>
          <w:shd w:val="clear" w:color="auto" w:fill="FFFFFF"/>
        </w:rPr>
        <w:drawing>
          <wp:inline distT="0" distB="0" distL="0" distR="0" wp14:anchorId="03F1782B" wp14:editId="0D1EE952">
            <wp:extent cx="5638204" cy="2819400"/>
            <wp:effectExtent l="0" t="0" r="635" b="0"/>
            <wp:docPr id="1439822749"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22749" name="Picture 2" descr="Graphical user interfac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6222" cy="2833411"/>
                    </a:xfrm>
                    <a:prstGeom prst="rect">
                      <a:avLst/>
                    </a:prstGeom>
                  </pic:spPr>
                </pic:pic>
              </a:graphicData>
            </a:graphic>
          </wp:inline>
        </w:drawing>
      </w:r>
    </w:p>
    <w:p w14:paraId="3ED364DB" w14:textId="77777777" w:rsidR="00916E2B" w:rsidRDefault="00916E2B" w:rsidP="00FA11E2">
      <w:pPr>
        <w:pStyle w:val="Header"/>
        <w:rPr>
          <w:rFonts w:ascii="Arial" w:hAnsi="Arial" w:cs="Arial"/>
          <w:b/>
          <w:sz w:val="28"/>
          <w:szCs w:val="28"/>
        </w:rPr>
      </w:pPr>
    </w:p>
    <w:p w14:paraId="2A912813" w14:textId="2FB49C0D" w:rsidR="004C5A49" w:rsidRDefault="007C4B6A" w:rsidP="00FA11E2">
      <w:pPr>
        <w:pStyle w:val="Header"/>
        <w:rPr>
          <w:rFonts w:ascii="Arial" w:hAnsi="Arial" w:cs="Arial"/>
          <w:b/>
          <w:sz w:val="28"/>
          <w:szCs w:val="28"/>
        </w:rPr>
      </w:pPr>
      <w:r>
        <w:rPr>
          <w:rFonts w:ascii="Arial" w:hAnsi="Arial" w:cs="Arial"/>
          <w:b/>
          <w:sz w:val="28"/>
          <w:szCs w:val="28"/>
        </w:rPr>
        <w:t>Coronavirus</w:t>
      </w:r>
      <w:r w:rsidR="007B3BCB">
        <w:rPr>
          <w:rFonts w:ascii="Arial" w:hAnsi="Arial" w:cs="Arial"/>
          <w:b/>
          <w:sz w:val="28"/>
          <w:szCs w:val="28"/>
        </w:rPr>
        <w:t xml:space="preserve"> COVID-19 </w:t>
      </w:r>
      <w:r>
        <w:rPr>
          <w:rFonts w:ascii="Arial" w:hAnsi="Arial" w:cs="Arial"/>
          <w:b/>
          <w:sz w:val="28"/>
          <w:szCs w:val="28"/>
        </w:rPr>
        <w:t>Information – December 2020</w:t>
      </w:r>
    </w:p>
    <w:p w14:paraId="2E5F1C9D" w14:textId="77777777" w:rsidR="004C5A49" w:rsidRPr="00B60019" w:rsidRDefault="004C5A49" w:rsidP="004C5A49">
      <w:pPr>
        <w:tabs>
          <w:tab w:val="left" w:pos="9498"/>
        </w:tabs>
        <w:spacing w:line="276" w:lineRule="auto"/>
        <w:ind w:right="-46"/>
        <w:jc w:val="both"/>
        <w:rPr>
          <w:rFonts w:ascii="Arial" w:hAnsi="Arial" w:cs="Arial"/>
          <w:sz w:val="24"/>
          <w:szCs w:val="24"/>
        </w:rPr>
      </w:pPr>
    </w:p>
    <w:p w14:paraId="0CD030C1" w14:textId="77777777" w:rsidR="00916E2B" w:rsidRPr="00916E2B" w:rsidRDefault="004C5A49" w:rsidP="00D11F14">
      <w:pPr>
        <w:tabs>
          <w:tab w:val="left" w:pos="9498"/>
        </w:tabs>
        <w:spacing w:line="276" w:lineRule="auto"/>
        <w:ind w:right="-46"/>
        <w:rPr>
          <w:rFonts w:ascii="Arial" w:hAnsi="Arial" w:cs="Arial"/>
          <w:b/>
          <w:bCs/>
          <w:noProof/>
          <w:sz w:val="24"/>
          <w:szCs w:val="24"/>
        </w:rPr>
      </w:pPr>
      <w:r w:rsidRPr="00916E2B">
        <w:rPr>
          <w:rFonts w:ascii="Arial" w:hAnsi="Arial" w:cs="Arial"/>
          <w:sz w:val="24"/>
          <w:szCs w:val="24"/>
        </w:rPr>
        <w:t>Links to websites with useful information and advice available in relation to COVID-19</w:t>
      </w:r>
      <w:r w:rsidRPr="00916E2B">
        <w:rPr>
          <w:rFonts w:ascii="Arial" w:hAnsi="Arial" w:cs="Arial"/>
          <w:b/>
          <w:bCs/>
          <w:noProof/>
          <w:sz w:val="24"/>
          <w:szCs w:val="24"/>
        </w:rPr>
        <w:t xml:space="preserve">  </w:t>
      </w:r>
    </w:p>
    <w:p w14:paraId="7A185E62" w14:textId="13E9D655" w:rsidR="00916E2B" w:rsidRDefault="004C5A49" w:rsidP="00D11F14">
      <w:pPr>
        <w:tabs>
          <w:tab w:val="left" w:pos="9498"/>
        </w:tabs>
        <w:spacing w:line="276" w:lineRule="auto"/>
        <w:ind w:right="-46"/>
        <w:rPr>
          <w:rFonts w:ascii="Arial" w:hAnsi="Arial" w:cs="Arial"/>
          <w:b/>
          <w:bCs/>
          <w:noProof/>
        </w:rPr>
      </w:pPr>
      <w:r>
        <w:rPr>
          <w:rFonts w:ascii="Arial" w:hAnsi="Arial" w:cs="Arial"/>
          <w:b/>
          <w:bCs/>
          <w:noProof/>
        </w:rPr>
        <w:t xml:space="preserve"> </w:t>
      </w:r>
    </w:p>
    <w:p w14:paraId="555B63E1" w14:textId="4CB73748" w:rsidR="004C5A49" w:rsidRDefault="004C5A49" w:rsidP="00D11F14">
      <w:pPr>
        <w:tabs>
          <w:tab w:val="left" w:pos="9498"/>
        </w:tabs>
        <w:spacing w:line="276" w:lineRule="auto"/>
        <w:ind w:right="-46"/>
        <w:rPr>
          <w:rFonts w:ascii="Arial" w:hAnsi="Arial" w:cs="Arial"/>
          <w:b/>
          <w:bCs/>
          <w:noProof/>
        </w:rPr>
      </w:pPr>
      <w:r>
        <w:rPr>
          <w:rFonts w:ascii="Arial" w:hAnsi="Arial" w:cs="Arial"/>
          <w:b/>
          <w:bCs/>
          <w:noProof/>
        </w:rPr>
        <w:drawing>
          <wp:inline distT="0" distB="0" distL="0" distR="0" wp14:anchorId="65F0DA98" wp14:editId="7BD280EE">
            <wp:extent cx="1153887" cy="504825"/>
            <wp:effectExtent l="19050" t="0" r="27305" b="161925"/>
            <wp:docPr id="2015692424" name="Picture 2015692424" descr="A picture containing drawing&#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208144" cy="52856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Arial" w:hAnsi="Arial" w:cs="Arial"/>
          <w:b/>
          <w:bCs/>
          <w:noProof/>
        </w:rPr>
        <w:t xml:space="preserve">         </w:t>
      </w:r>
      <w:r>
        <w:rPr>
          <w:rFonts w:ascii="Arial" w:hAnsi="Arial" w:cs="Arial"/>
          <w:b/>
          <w:bCs/>
          <w:noProof/>
        </w:rPr>
        <w:drawing>
          <wp:inline distT="0" distB="0" distL="0" distR="0" wp14:anchorId="612B8C97" wp14:editId="5EBD683A">
            <wp:extent cx="1213440" cy="419100"/>
            <wp:effectExtent l="19050" t="0" r="25400" b="152400"/>
            <wp:docPr id="8" name="Picture 8" descr="A picture containing sign, stop, bottle, re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ign, stop, bottle, red&#10;&#10;Description automatically generated">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1293785" cy="4468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Arial" w:hAnsi="Arial" w:cs="Arial"/>
          <w:b/>
          <w:bCs/>
          <w:noProof/>
        </w:rPr>
        <w:t xml:space="preserve">         </w:t>
      </w:r>
      <w:r>
        <w:rPr>
          <w:rFonts w:ascii="Arial" w:hAnsi="Arial" w:cs="Arial"/>
          <w:b/>
          <w:bCs/>
          <w:noProof/>
        </w:rPr>
        <w:drawing>
          <wp:inline distT="0" distB="0" distL="0" distR="0" wp14:anchorId="07F8D5E6" wp14:editId="617933CC">
            <wp:extent cx="1152525" cy="434286"/>
            <wp:effectExtent l="19050" t="0" r="9525" b="175895"/>
            <wp:docPr id="10" name="Picture 10" descr="A picture containing drawing&#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10;&#10;Description automatically generated">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231901" cy="46419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Arial" w:hAnsi="Arial" w:cs="Arial"/>
          <w:b/>
          <w:bCs/>
          <w:noProof/>
        </w:rPr>
        <w:t xml:space="preserve">              </w:t>
      </w:r>
      <w:r>
        <w:rPr>
          <w:noProof/>
        </w:rPr>
        <w:drawing>
          <wp:inline distT="0" distB="0" distL="0" distR="0" wp14:anchorId="5E555F06" wp14:editId="4647C847">
            <wp:extent cx="1104900" cy="482599"/>
            <wp:effectExtent l="19050" t="0" r="19050" b="165735"/>
            <wp:docPr id="12" name="Picture 12" descr="A picture containing drawing&#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rawing&#10;&#10;Description automatically generated">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1192" cy="51592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E13844F" w14:textId="77777777" w:rsidR="004C5A49" w:rsidRDefault="004C5A49" w:rsidP="004C5A49">
      <w:pPr>
        <w:ind w:right="-46"/>
        <w:rPr>
          <w:rFonts w:ascii="Arial" w:hAnsi="Arial" w:cs="Arial"/>
          <w:sz w:val="24"/>
          <w:szCs w:val="24"/>
          <w:u w:val="single"/>
        </w:rPr>
      </w:pPr>
    </w:p>
    <w:p w14:paraId="3DC78ECF" w14:textId="0A7CF91D" w:rsidR="004C5A49" w:rsidRPr="00E849C7" w:rsidRDefault="004C5A49" w:rsidP="004C5A49">
      <w:pPr>
        <w:tabs>
          <w:tab w:val="left" w:pos="9385"/>
        </w:tabs>
        <w:spacing w:line="276" w:lineRule="auto"/>
        <w:ind w:right="-46"/>
        <w:jc w:val="both"/>
        <w:rPr>
          <w:rFonts w:ascii="Arial" w:hAnsi="Arial" w:cs="Arial"/>
          <w:sz w:val="24"/>
          <w:szCs w:val="24"/>
        </w:rPr>
      </w:pPr>
    </w:p>
    <w:p w14:paraId="664133AE" w14:textId="43AB23CA" w:rsidR="0067187A" w:rsidRPr="009D7B1C" w:rsidRDefault="007C4B6A" w:rsidP="00ED3EAF">
      <w:pPr>
        <w:pStyle w:val="Header"/>
        <w:rPr>
          <w:rFonts w:ascii="Arial" w:hAnsi="Arial" w:cs="Arial"/>
          <w:b/>
          <w:bCs/>
          <w:noProof/>
          <w:sz w:val="28"/>
          <w:szCs w:val="28"/>
        </w:rPr>
      </w:pPr>
      <w:r>
        <w:rPr>
          <w:rFonts w:ascii="Arial" w:hAnsi="Arial" w:cs="Arial"/>
          <w:b/>
          <w:sz w:val="28"/>
          <w:szCs w:val="28"/>
        </w:rPr>
        <w:t xml:space="preserve"> </w:t>
      </w:r>
      <w:r w:rsidR="009D7B1C" w:rsidRPr="009D7B1C">
        <w:rPr>
          <w:rFonts w:ascii="Arial" w:hAnsi="Arial" w:cs="Arial"/>
          <w:b/>
          <w:bCs/>
          <w:noProof/>
          <w:sz w:val="28"/>
          <w:szCs w:val="28"/>
        </w:rPr>
        <w:t>Disruptieve Presentation – October 2019</w:t>
      </w:r>
    </w:p>
    <w:p w14:paraId="3D352EF9" w14:textId="41C22D14" w:rsidR="0067187A" w:rsidRDefault="0067187A" w:rsidP="001A785C">
      <w:pPr>
        <w:spacing w:line="276" w:lineRule="auto"/>
        <w:jc w:val="both"/>
        <w:rPr>
          <w:rFonts w:ascii="Arial" w:hAnsi="Arial" w:cs="Arial"/>
          <w:noProof/>
          <w:sz w:val="24"/>
          <w:szCs w:val="24"/>
        </w:rPr>
      </w:pPr>
    </w:p>
    <w:p w14:paraId="44020EF5" w14:textId="627587DE" w:rsidR="001A785C" w:rsidRPr="000A16A4" w:rsidRDefault="001A785C" w:rsidP="001A785C">
      <w:pPr>
        <w:spacing w:line="276" w:lineRule="auto"/>
        <w:jc w:val="both"/>
        <w:rPr>
          <w:rFonts w:ascii="Arial" w:hAnsi="Arial" w:cs="Arial"/>
          <w:bCs/>
          <w:sz w:val="24"/>
          <w:szCs w:val="24"/>
        </w:rPr>
      </w:pPr>
      <w:r w:rsidRPr="000A16A4">
        <w:rPr>
          <w:rFonts w:ascii="Arial" w:hAnsi="Arial" w:cs="Arial"/>
          <w:noProof/>
          <w:sz w:val="24"/>
          <w:szCs w:val="24"/>
        </w:rPr>
        <w:t>At the NAC 2019 AGM,</w:t>
      </w:r>
      <w:r w:rsidRPr="000A16A4">
        <w:rPr>
          <w:rFonts w:ascii="Arial" w:hAnsi="Arial" w:cs="Arial"/>
          <w:noProof/>
          <w:sz w:val="24"/>
          <w:szCs w:val="24"/>
        </w:rPr>
        <w:t xml:space="preserve"> guest speaker ANDREA WINDERS of DISRUPTIEVE</w:t>
      </w:r>
      <w:r w:rsidRPr="000A16A4">
        <w:rPr>
          <w:rFonts w:ascii="Arial" w:hAnsi="Arial" w:cs="Arial"/>
          <w:bCs/>
          <w:sz w:val="24"/>
          <w:szCs w:val="24"/>
        </w:rPr>
        <w:t xml:space="preserve"> provided a dynamic presentation on the Regeneration of Towns and Villages.  As an Urban Disruptor, Andrea shared her unique method for approaching failing areas, applying disruption, whether physical, </w:t>
      </w:r>
      <w:r w:rsidR="000A16A4" w:rsidRPr="000A16A4">
        <w:rPr>
          <w:rFonts w:ascii="Arial" w:hAnsi="Arial" w:cs="Arial"/>
          <w:bCs/>
          <w:sz w:val="24"/>
          <w:szCs w:val="24"/>
        </w:rPr>
        <w:t>digital,</w:t>
      </w:r>
      <w:r w:rsidRPr="000A16A4">
        <w:rPr>
          <w:rFonts w:ascii="Arial" w:hAnsi="Arial" w:cs="Arial"/>
          <w:bCs/>
          <w:sz w:val="24"/>
          <w:szCs w:val="24"/>
        </w:rPr>
        <w:t xml:space="preserve"> or other, and she gave details of a live project in the UK.  </w:t>
      </w:r>
    </w:p>
    <w:p w14:paraId="1E04AC04" w14:textId="77777777" w:rsidR="001A785C" w:rsidRPr="000A16A4" w:rsidRDefault="001A785C" w:rsidP="001A785C">
      <w:pPr>
        <w:spacing w:line="276" w:lineRule="auto"/>
        <w:rPr>
          <w:rFonts w:ascii="Arial" w:hAnsi="Arial" w:cs="Arial"/>
          <w:sz w:val="24"/>
          <w:szCs w:val="24"/>
        </w:rPr>
      </w:pPr>
    </w:p>
    <w:p w14:paraId="3447D538" w14:textId="5F7D0517" w:rsidR="001A785C" w:rsidRPr="000A16A4" w:rsidRDefault="001A785C" w:rsidP="001A785C">
      <w:pPr>
        <w:spacing w:line="276" w:lineRule="auto"/>
        <w:rPr>
          <w:rFonts w:ascii="Arial" w:hAnsi="Arial" w:cs="Arial"/>
          <w:sz w:val="24"/>
          <w:szCs w:val="24"/>
        </w:rPr>
      </w:pPr>
      <w:r w:rsidRPr="000A16A4">
        <w:rPr>
          <w:rFonts w:ascii="Arial" w:hAnsi="Arial" w:cs="Arial"/>
          <w:sz w:val="24"/>
          <w:szCs w:val="24"/>
        </w:rPr>
        <w:t xml:space="preserve">Andrea is available for discussions or meetings with </w:t>
      </w:r>
      <w:r w:rsidR="009D7B1C" w:rsidRPr="000A16A4">
        <w:rPr>
          <w:rFonts w:ascii="Arial" w:hAnsi="Arial" w:cs="Arial"/>
          <w:sz w:val="24"/>
          <w:szCs w:val="24"/>
        </w:rPr>
        <w:t>councils,</w:t>
      </w:r>
      <w:r w:rsidRPr="000A16A4">
        <w:rPr>
          <w:rFonts w:ascii="Arial" w:hAnsi="Arial" w:cs="Arial"/>
          <w:sz w:val="24"/>
          <w:szCs w:val="24"/>
        </w:rPr>
        <w:t xml:space="preserve"> and she can be contacted by email at </w:t>
      </w:r>
      <w:hyperlink r:id="rId19" w:history="1">
        <w:r w:rsidRPr="000A16A4">
          <w:rPr>
            <w:rStyle w:val="Hyperlink"/>
            <w:rFonts w:ascii="Arial" w:hAnsi="Arial" w:cs="Arial"/>
            <w:sz w:val="24"/>
            <w:szCs w:val="24"/>
          </w:rPr>
          <w:t>andrea.winders@disruptieve.com</w:t>
        </w:r>
      </w:hyperlink>
    </w:p>
    <w:p w14:paraId="223BD0A7" w14:textId="3FAE860F" w:rsidR="006E7D6C" w:rsidRDefault="006E7D6C" w:rsidP="00FA11E2">
      <w:pPr>
        <w:pStyle w:val="Header"/>
        <w:rPr>
          <w:rFonts w:ascii="Arial" w:hAnsi="Arial" w:cs="Arial"/>
          <w:b/>
          <w:sz w:val="28"/>
          <w:szCs w:val="28"/>
        </w:rPr>
      </w:pPr>
    </w:p>
    <w:p w14:paraId="4DCBFDE0" w14:textId="1B2BC6B2" w:rsidR="006E7D6C" w:rsidRDefault="00794207" w:rsidP="00FA11E2">
      <w:pPr>
        <w:pStyle w:val="Header"/>
        <w:rPr>
          <w:rFonts w:ascii="Arial" w:hAnsi="Arial" w:cs="Arial"/>
          <w:bCs/>
          <w:sz w:val="24"/>
          <w:szCs w:val="24"/>
        </w:rPr>
      </w:pPr>
      <w:r w:rsidRPr="00794207">
        <w:rPr>
          <w:rFonts w:ascii="Arial" w:hAnsi="Arial" w:cs="Arial"/>
          <w:bCs/>
          <w:sz w:val="24"/>
          <w:szCs w:val="24"/>
        </w:rPr>
        <w:t xml:space="preserve">Please click here to view the </w:t>
      </w:r>
      <w:proofErr w:type="spellStart"/>
      <w:r w:rsidRPr="00794207">
        <w:rPr>
          <w:rFonts w:ascii="Arial" w:hAnsi="Arial" w:cs="Arial"/>
          <w:bCs/>
          <w:sz w:val="28"/>
          <w:szCs w:val="28"/>
        </w:rPr>
        <w:t>Disruptieve</w:t>
      </w:r>
      <w:proofErr w:type="spellEnd"/>
      <w:r w:rsidRPr="00794207">
        <w:rPr>
          <w:rFonts w:ascii="Arial" w:hAnsi="Arial" w:cs="Arial"/>
          <w:bCs/>
          <w:sz w:val="24"/>
          <w:szCs w:val="24"/>
        </w:rPr>
        <w:t xml:space="preserve"> presentation.</w:t>
      </w:r>
    </w:p>
    <w:p w14:paraId="6763C7DF" w14:textId="781A2081" w:rsidR="00794207" w:rsidRPr="00794207" w:rsidRDefault="00794207" w:rsidP="00FA11E2">
      <w:pPr>
        <w:pStyle w:val="Header"/>
        <w:rPr>
          <w:rFonts w:ascii="Arial" w:hAnsi="Arial" w:cs="Arial"/>
          <w:bCs/>
          <w:sz w:val="24"/>
          <w:szCs w:val="24"/>
        </w:rPr>
      </w:pPr>
    </w:p>
    <w:p w14:paraId="52F9FA4E" w14:textId="37A2C7BE" w:rsidR="006E7D6C" w:rsidRPr="00BE2338" w:rsidRDefault="006E7D6C" w:rsidP="00FA11E2">
      <w:pPr>
        <w:pStyle w:val="Header"/>
        <w:rPr>
          <w:rFonts w:ascii="Arial" w:hAnsi="Arial" w:cs="Arial"/>
          <w:b/>
          <w:sz w:val="28"/>
          <w:szCs w:val="28"/>
        </w:rPr>
      </w:pPr>
    </w:p>
    <w:p w14:paraId="058714ED" w14:textId="2E4B4D37" w:rsidR="006E7D6C" w:rsidRPr="00794207" w:rsidRDefault="006E7D6C" w:rsidP="006E7D6C">
      <w:pPr>
        <w:rPr>
          <w:rFonts w:ascii="Arial" w:hAnsi="Arial" w:cs="Arial"/>
          <w:b/>
          <w:bCs/>
          <w:sz w:val="28"/>
          <w:szCs w:val="28"/>
        </w:rPr>
      </w:pPr>
      <w:r w:rsidRPr="00794207">
        <w:rPr>
          <w:rFonts w:ascii="Arial" w:hAnsi="Arial" w:cs="Arial"/>
          <w:b/>
          <w:bCs/>
          <w:sz w:val="28"/>
          <w:szCs w:val="28"/>
        </w:rPr>
        <w:t>Councillors exempt from paying GDPR Fees</w:t>
      </w:r>
      <w:r w:rsidR="0098064E" w:rsidRPr="00794207">
        <w:rPr>
          <w:rFonts w:ascii="Arial" w:hAnsi="Arial" w:cs="Arial"/>
          <w:b/>
          <w:bCs/>
          <w:sz w:val="28"/>
          <w:szCs w:val="28"/>
        </w:rPr>
        <w:t xml:space="preserve"> – </w:t>
      </w:r>
      <w:r w:rsidR="00BE2338" w:rsidRPr="00794207">
        <w:rPr>
          <w:rFonts w:ascii="Arial" w:hAnsi="Arial" w:cs="Arial"/>
          <w:b/>
          <w:bCs/>
          <w:sz w:val="28"/>
          <w:szCs w:val="28"/>
        </w:rPr>
        <w:t>April</w:t>
      </w:r>
      <w:r w:rsidR="0098064E" w:rsidRPr="00794207">
        <w:rPr>
          <w:rFonts w:ascii="Arial" w:hAnsi="Arial" w:cs="Arial"/>
          <w:b/>
          <w:bCs/>
          <w:sz w:val="28"/>
          <w:szCs w:val="28"/>
        </w:rPr>
        <w:t xml:space="preserve"> 2019</w:t>
      </w:r>
    </w:p>
    <w:p w14:paraId="7DAEE66C" w14:textId="0BB90425" w:rsidR="0098064E" w:rsidRPr="0098064E" w:rsidRDefault="0098064E" w:rsidP="006E7D6C">
      <w:pPr>
        <w:rPr>
          <w:rFonts w:ascii="Arial" w:hAnsi="Arial" w:cs="Arial"/>
          <w:sz w:val="28"/>
          <w:szCs w:val="28"/>
          <w:u w:val="single"/>
        </w:rPr>
      </w:pPr>
    </w:p>
    <w:p w14:paraId="2A3A8996" w14:textId="1D5DE110" w:rsidR="006E7D6C" w:rsidRPr="000A16A4" w:rsidRDefault="00E36C66" w:rsidP="00E36C66">
      <w:pPr>
        <w:spacing w:after="240" w:line="276" w:lineRule="auto"/>
        <w:jc w:val="both"/>
        <w:rPr>
          <w:rFonts w:ascii="Arial" w:hAnsi="Arial" w:cs="Arial"/>
          <w:color w:val="000000"/>
          <w:sz w:val="24"/>
          <w:szCs w:val="24"/>
        </w:rPr>
      </w:pPr>
      <w:r w:rsidRPr="000A16A4">
        <w:rPr>
          <w:rFonts w:ascii="Arial" w:hAnsi="Arial" w:cs="Arial"/>
          <w:noProof/>
          <w:sz w:val="24"/>
          <w:szCs w:val="24"/>
          <w:u w:val="single"/>
          <w:lang w:eastAsia="en-GB"/>
        </w:rPr>
        <w:drawing>
          <wp:anchor distT="0" distB="0" distL="114300" distR="114300" simplePos="0" relativeHeight="251672576" behindDoc="0" locked="0" layoutInCell="1" allowOverlap="1" wp14:anchorId="28AF7D1F" wp14:editId="3BD2F29E">
            <wp:simplePos x="0" y="0"/>
            <wp:positionH relativeFrom="margin">
              <wp:posOffset>4028440</wp:posOffset>
            </wp:positionH>
            <wp:positionV relativeFrom="margin">
              <wp:posOffset>5106670</wp:posOffset>
            </wp:positionV>
            <wp:extent cx="1885950" cy="1060450"/>
            <wp:effectExtent l="0" t="0" r="0" b="6350"/>
            <wp:wrapSquare wrapText="bothSides"/>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885950" cy="1060450"/>
                    </a:xfrm>
                    <a:prstGeom prst="rect">
                      <a:avLst/>
                    </a:prstGeom>
                  </pic:spPr>
                </pic:pic>
              </a:graphicData>
            </a:graphic>
            <wp14:sizeRelH relativeFrom="margin">
              <wp14:pctWidth>0</wp14:pctWidth>
            </wp14:sizeRelH>
            <wp14:sizeRelV relativeFrom="margin">
              <wp14:pctHeight>0</wp14:pctHeight>
            </wp14:sizeRelV>
          </wp:anchor>
        </w:drawing>
      </w:r>
      <w:r w:rsidR="006E7D6C" w:rsidRPr="000A16A4">
        <w:rPr>
          <w:rFonts w:ascii="Arial" w:hAnsi="Arial" w:cs="Arial"/>
          <w:color w:val="000000"/>
          <w:sz w:val="24"/>
          <w:szCs w:val="24"/>
        </w:rPr>
        <w:t xml:space="preserve">There has been a change in legislation in relation to the payment of Data Collection fees for Councillors.  </w:t>
      </w:r>
    </w:p>
    <w:p w14:paraId="22BD0FE4" w14:textId="32BF7347" w:rsidR="006E7D6C" w:rsidRPr="000A16A4" w:rsidRDefault="006E7D6C" w:rsidP="00E36C66">
      <w:pPr>
        <w:spacing w:after="240" w:line="276" w:lineRule="auto"/>
        <w:jc w:val="both"/>
        <w:rPr>
          <w:rFonts w:ascii="Arial" w:hAnsi="Arial" w:cs="Arial"/>
          <w:color w:val="000000"/>
          <w:sz w:val="24"/>
          <w:szCs w:val="24"/>
        </w:rPr>
      </w:pPr>
      <w:r w:rsidRPr="000A16A4">
        <w:rPr>
          <w:rFonts w:ascii="Arial" w:hAnsi="Arial" w:cs="Arial"/>
          <w:color w:val="000000"/>
          <w:sz w:val="24"/>
          <w:szCs w:val="24"/>
        </w:rPr>
        <w:t xml:space="preserve">From 1st April 2019, Elected Members are exempt from paying an annual fee unless they operate from business premises that have a CCTV camera.  </w:t>
      </w:r>
    </w:p>
    <w:p w14:paraId="4A1773D8" w14:textId="69C960AF" w:rsidR="006E7D6C" w:rsidRPr="000A16A4" w:rsidRDefault="006E7D6C" w:rsidP="00E36C66">
      <w:pPr>
        <w:spacing w:after="240" w:line="276" w:lineRule="auto"/>
        <w:jc w:val="both"/>
        <w:rPr>
          <w:rFonts w:ascii="Arial" w:hAnsi="Arial" w:cs="Arial"/>
          <w:color w:val="000000"/>
          <w:sz w:val="24"/>
          <w:szCs w:val="24"/>
        </w:rPr>
      </w:pPr>
      <w:r w:rsidRPr="000A16A4">
        <w:rPr>
          <w:rFonts w:ascii="Arial" w:hAnsi="Arial" w:cs="Arial"/>
          <w:color w:val="000000"/>
          <w:sz w:val="24"/>
          <w:szCs w:val="24"/>
        </w:rPr>
        <w:t>Councillors that are registered as a Data Collectors may receive, or have already received, a reminder to pay a renewal fee as these are being sent out by the ICO automatically, however this reminder can be ignored as fees paid will not be reimbursed</w:t>
      </w:r>
      <w:r w:rsidRPr="000A16A4">
        <w:rPr>
          <w:rFonts w:ascii="Arial" w:hAnsi="Arial" w:cs="Arial"/>
          <w:sz w:val="24"/>
          <w:szCs w:val="24"/>
        </w:rPr>
        <w:t xml:space="preserve"> by the ICO, if you h</w:t>
      </w:r>
      <w:r w:rsidRPr="000A16A4">
        <w:rPr>
          <w:rFonts w:ascii="Arial" w:hAnsi="Arial" w:cs="Arial"/>
          <w:color w:val="000000"/>
          <w:sz w:val="24"/>
          <w:szCs w:val="24"/>
        </w:rPr>
        <w:t>ave set up a direct debit to pay yo</w:t>
      </w:r>
      <w:r w:rsidRPr="000A16A4">
        <w:rPr>
          <w:rFonts w:ascii="Arial" w:hAnsi="Arial" w:cs="Arial"/>
          <w:sz w:val="24"/>
          <w:szCs w:val="24"/>
        </w:rPr>
        <w:t xml:space="preserve">ur fee you should </w:t>
      </w:r>
      <w:r w:rsidRPr="000A16A4">
        <w:rPr>
          <w:rFonts w:ascii="Arial" w:hAnsi="Arial" w:cs="Arial"/>
          <w:color w:val="000000"/>
          <w:sz w:val="24"/>
          <w:szCs w:val="24"/>
        </w:rPr>
        <w:t xml:space="preserve">cancel this. </w:t>
      </w:r>
    </w:p>
    <w:p w14:paraId="5EB68116" w14:textId="77777777" w:rsidR="00021E4A" w:rsidRDefault="006E7D6C" w:rsidP="00E36C66">
      <w:pPr>
        <w:spacing w:after="240" w:line="276" w:lineRule="auto"/>
        <w:rPr>
          <w:rFonts w:ascii="Arial" w:hAnsi="Arial" w:cs="Arial"/>
          <w:color w:val="000000"/>
          <w:sz w:val="24"/>
          <w:szCs w:val="24"/>
        </w:rPr>
      </w:pPr>
      <w:r w:rsidRPr="000A16A4">
        <w:rPr>
          <w:rFonts w:ascii="Arial" w:hAnsi="Arial" w:cs="Arial"/>
          <w:color w:val="000000"/>
          <w:sz w:val="24"/>
          <w:szCs w:val="24"/>
        </w:rPr>
        <w:t xml:space="preserve">See details </w:t>
      </w:r>
      <w:r w:rsidR="00021E4A">
        <w:rPr>
          <w:rFonts w:ascii="Arial" w:hAnsi="Arial" w:cs="Arial"/>
          <w:color w:val="000000"/>
          <w:sz w:val="24"/>
          <w:szCs w:val="24"/>
        </w:rPr>
        <w:t>overleaf which have been</w:t>
      </w:r>
      <w:r w:rsidRPr="000A16A4">
        <w:rPr>
          <w:rFonts w:ascii="Arial" w:hAnsi="Arial" w:cs="Arial"/>
          <w:color w:val="000000"/>
          <w:sz w:val="24"/>
          <w:szCs w:val="24"/>
        </w:rPr>
        <w:t xml:space="preserve"> taken from the website of the </w:t>
      </w:r>
    </w:p>
    <w:p w14:paraId="4B5008F3" w14:textId="70AAACDD" w:rsidR="00E36C66" w:rsidRDefault="006E7D6C" w:rsidP="00E36C66">
      <w:pPr>
        <w:spacing w:after="240" w:line="276" w:lineRule="auto"/>
        <w:rPr>
          <w:rFonts w:ascii="Arial" w:hAnsi="Arial" w:cs="Arial"/>
          <w:color w:val="000000"/>
          <w:sz w:val="24"/>
          <w:szCs w:val="24"/>
        </w:rPr>
      </w:pPr>
      <w:hyperlink r:id="rId21" w:history="1">
        <w:r w:rsidRPr="000A16A4">
          <w:rPr>
            <w:rStyle w:val="Hyperlink"/>
            <w:rFonts w:ascii="Arial" w:hAnsi="Arial" w:cs="Arial"/>
            <w:sz w:val="24"/>
            <w:szCs w:val="24"/>
          </w:rPr>
          <w:t>Information Commissioners Office</w:t>
        </w:r>
      </w:hyperlink>
      <w:r w:rsidRPr="000A16A4">
        <w:rPr>
          <w:rFonts w:ascii="Arial" w:hAnsi="Arial" w:cs="Arial"/>
          <w:color w:val="000000"/>
          <w:sz w:val="24"/>
          <w:szCs w:val="24"/>
        </w:rPr>
        <w:t xml:space="preserve">, this information </w:t>
      </w:r>
      <w:r w:rsidR="00021E4A">
        <w:rPr>
          <w:rFonts w:ascii="Arial" w:hAnsi="Arial" w:cs="Arial"/>
          <w:color w:val="000000"/>
          <w:sz w:val="24"/>
          <w:szCs w:val="24"/>
        </w:rPr>
        <w:t xml:space="preserve">can be accessed </w:t>
      </w:r>
      <w:r w:rsidRPr="000A16A4">
        <w:rPr>
          <w:rFonts w:ascii="Arial" w:hAnsi="Arial" w:cs="Arial"/>
          <w:color w:val="000000"/>
          <w:sz w:val="24"/>
          <w:szCs w:val="24"/>
        </w:rPr>
        <w:t xml:space="preserve">by following this link </w:t>
      </w:r>
      <w:r w:rsidR="00E36C66">
        <w:rPr>
          <w:rFonts w:ascii="Arial" w:hAnsi="Arial" w:cs="Arial"/>
          <w:color w:val="000000"/>
          <w:sz w:val="24"/>
          <w:szCs w:val="24"/>
        </w:rPr>
        <w:t>–</w:t>
      </w:r>
      <w:r w:rsidRPr="000A16A4">
        <w:rPr>
          <w:rFonts w:ascii="Arial" w:hAnsi="Arial" w:cs="Arial"/>
          <w:color w:val="000000"/>
          <w:sz w:val="24"/>
          <w:szCs w:val="24"/>
        </w:rPr>
        <w:t xml:space="preserve"> </w:t>
      </w:r>
    </w:p>
    <w:p w14:paraId="00C41365" w14:textId="27232199" w:rsidR="006E7D6C" w:rsidRDefault="00E36C66" w:rsidP="00E36C66">
      <w:pPr>
        <w:spacing w:after="240" w:line="276" w:lineRule="auto"/>
        <w:rPr>
          <w:rStyle w:val="Hyperlink"/>
          <w:rFonts w:ascii="Arial" w:hAnsi="Arial" w:cs="Arial"/>
          <w:sz w:val="24"/>
          <w:szCs w:val="24"/>
        </w:rPr>
      </w:pPr>
      <w:hyperlink r:id="rId22" w:history="1">
        <w:r w:rsidRPr="0056372F">
          <w:rPr>
            <w:rStyle w:val="Hyperlink"/>
            <w:rFonts w:ascii="Arial" w:hAnsi="Arial" w:cs="Arial"/>
            <w:sz w:val="24"/>
            <w:szCs w:val="24"/>
          </w:rPr>
          <w:t>https://ico.org.uk/for-organisations/data-protection-fee/</w:t>
        </w:r>
      </w:hyperlink>
    </w:p>
    <w:p w14:paraId="608F5F71" w14:textId="77777777" w:rsidR="00E36C66" w:rsidRPr="000A16A4" w:rsidRDefault="00E36C66" w:rsidP="00E36C66">
      <w:pPr>
        <w:spacing w:after="240" w:line="276" w:lineRule="auto"/>
        <w:rPr>
          <w:rStyle w:val="Hyperlink"/>
          <w:rFonts w:ascii="Arial" w:hAnsi="Arial" w:cs="Arial"/>
          <w:sz w:val="24"/>
          <w:szCs w:val="24"/>
        </w:rPr>
      </w:pPr>
    </w:p>
    <w:p w14:paraId="7D28A8B5" w14:textId="12D4B12B" w:rsidR="006E7D6C" w:rsidRDefault="0098064E" w:rsidP="0098064E">
      <w:pPr>
        <w:spacing w:after="240"/>
        <w:rPr>
          <w:rFonts w:ascii="Times New Roman" w:hAnsi="Times New Roman" w:cs="Times New Roman"/>
          <w:noProof/>
          <w:sz w:val="24"/>
          <w:szCs w:val="24"/>
          <w:lang w:eastAsia="en-GB"/>
        </w:rPr>
      </w:pPr>
      <w:r>
        <w:rPr>
          <w:rFonts w:ascii="Times New Roman" w:hAnsi="Times New Roman" w:cs="Times New Roman"/>
          <w:noProof/>
          <w:sz w:val="24"/>
          <w:szCs w:val="24"/>
          <w:lang w:eastAsia="en-GB"/>
        </w:rPr>
        <w:drawing>
          <wp:anchor distT="0" distB="0" distL="114300" distR="114300" simplePos="0" relativeHeight="251671552" behindDoc="0" locked="0" layoutInCell="1" allowOverlap="1" wp14:anchorId="4C18ED79" wp14:editId="2E374680">
            <wp:simplePos x="0" y="0"/>
            <wp:positionH relativeFrom="margin">
              <wp:posOffset>3304540</wp:posOffset>
            </wp:positionH>
            <wp:positionV relativeFrom="paragraph">
              <wp:posOffset>3175</wp:posOffset>
            </wp:positionV>
            <wp:extent cx="3126740" cy="2795270"/>
            <wp:effectExtent l="0" t="0" r="0" b="508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t="2811" r="3516" b="43256"/>
                    <a:stretch>
                      <a:fillRect/>
                    </a:stretch>
                  </pic:blipFill>
                  <pic:spPr bwMode="auto">
                    <a:xfrm>
                      <a:off x="0" y="0"/>
                      <a:ext cx="3126740" cy="2795270"/>
                    </a:xfrm>
                    <a:prstGeom prst="rect">
                      <a:avLst/>
                    </a:prstGeom>
                    <a:noFill/>
                  </pic:spPr>
                </pic:pic>
              </a:graphicData>
            </a:graphic>
            <wp14:sizeRelH relativeFrom="margin">
              <wp14:pctWidth>0</wp14:pctWidth>
            </wp14:sizeRelH>
            <wp14:sizeRelV relativeFrom="margin">
              <wp14:pctHeight>0</wp14:pctHeight>
            </wp14:sizeRelV>
          </wp:anchor>
        </w:drawing>
      </w:r>
      <w:r w:rsidR="006E7D6C">
        <w:rPr>
          <w:noProof/>
          <w:color w:val="1F497D"/>
          <w:lang w:eastAsia="en-GB"/>
        </w:rPr>
        <w:drawing>
          <wp:inline distT="0" distB="0" distL="0" distR="0" wp14:anchorId="07BB2D7A" wp14:editId="02A6CFA1">
            <wp:extent cx="3076575" cy="2795570"/>
            <wp:effectExtent l="0" t="0" r="0" b="5080"/>
            <wp:docPr id="3" name="Picture 3" descr="cid:image004.jpg@01D4F6B6.40E00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4F6B6.40E0015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3085420" cy="2803607"/>
                    </a:xfrm>
                    <a:prstGeom prst="rect">
                      <a:avLst/>
                    </a:prstGeom>
                    <a:noFill/>
                    <a:ln>
                      <a:noFill/>
                    </a:ln>
                  </pic:spPr>
                </pic:pic>
              </a:graphicData>
            </a:graphic>
          </wp:inline>
        </w:drawing>
      </w:r>
    </w:p>
    <w:p w14:paraId="4C9A5D76" w14:textId="77777777" w:rsidR="00EF6213" w:rsidRDefault="00EF6213" w:rsidP="006E7D6C">
      <w:pPr>
        <w:spacing w:after="240"/>
        <w:jc w:val="center"/>
        <w:rPr>
          <w:rFonts w:ascii="Times New Roman" w:hAnsi="Times New Roman" w:cs="Times New Roman"/>
          <w:noProof/>
          <w:sz w:val="24"/>
          <w:szCs w:val="24"/>
          <w:lang w:eastAsia="en-GB"/>
        </w:rPr>
      </w:pPr>
    </w:p>
    <w:p w14:paraId="5DF0873B" w14:textId="77777777" w:rsidR="00C120A2" w:rsidRDefault="00C120A2" w:rsidP="006E7D6C">
      <w:pPr>
        <w:spacing w:after="240"/>
        <w:jc w:val="center"/>
        <w:rPr>
          <w:rFonts w:ascii="Times New Roman" w:hAnsi="Times New Roman" w:cs="Times New Roman"/>
          <w:noProof/>
          <w:sz w:val="24"/>
          <w:szCs w:val="24"/>
          <w:lang w:eastAsia="en-GB"/>
        </w:rPr>
      </w:pPr>
    </w:p>
    <w:p w14:paraId="05CDF5D8" w14:textId="462F06F4" w:rsidR="00FD2CEC" w:rsidRDefault="00050E6B" w:rsidP="007E6841">
      <w:pPr>
        <w:spacing w:line="276" w:lineRule="auto"/>
        <w:rPr>
          <w:rFonts w:ascii="Arial" w:hAnsi="Arial" w:cs="Arial"/>
          <w:b/>
          <w:bCs/>
          <w:sz w:val="28"/>
          <w:szCs w:val="28"/>
        </w:rPr>
      </w:pPr>
      <w:r>
        <w:rPr>
          <w:rFonts w:ascii="Arial" w:hAnsi="Arial" w:cs="Arial"/>
          <w:b/>
          <w:bCs/>
          <w:sz w:val="28"/>
          <w:szCs w:val="28"/>
        </w:rPr>
        <w:t>Phasing Out Single Use Plastics Presentation – January 2019</w:t>
      </w:r>
    </w:p>
    <w:p w14:paraId="1FFA2368" w14:textId="77777777" w:rsidR="00050E6B" w:rsidRDefault="00050E6B" w:rsidP="007E6841">
      <w:pPr>
        <w:spacing w:line="276" w:lineRule="auto"/>
        <w:rPr>
          <w:rFonts w:ascii="Arial" w:hAnsi="Arial" w:cs="Arial"/>
          <w:b/>
          <w:bCs/>
          <w:sz w:val="28"/>
          <w:szCs w:val="28"/>
        </w:rPr>
      </w:pPr>
    </w:p>
    <w:p w14:paraId="0ECE0EDB" w14:textId="3BBDBE9A" w:rsidR="00050E6B" w:rsidRPr="00050E6B" w:rsidRDefault="00114D7E" w:rsidP="007E6841">
      <w:pPr>
        <w:spacing w:line="276" w:lineRule="auto"/>
        <w:rPr>
          <w:rFonts w:ascii="Arial" w:hAnsi="Arial" w:cs="Arial"/>
          <w:sz w:val="24"/>
          <w:szCs w:val="24"/>
        </w:rPr>
      </w:pPr>
      <w:r>
        <w:rPr>
          <w:rFonts w:ascii="Arial" w:hAnsi="Arial" w:cs="Arial"/>
          <w:sz w:val="24"/>
          <w:szCs w:val="24"/>
        </w:rPr>
        <w:t>At the NAC Conference in January 2019 a prese</w:t>
      </w:r>
      <w:r w:rsidR="00A55EB8">
        <w:rPr>
          <w:rFonts w:ascii="Arial" w:hAnsi="Arial" w:cs="Arial"/>
          <w:sz w:val="24"/>
          <w:szCs w:val="24"/>
        </w:rPr>
        <w:t>ntation was made on Phasing Out Single Use plastics which can be viewed by clicking here&gt;&gt;</w:t>
      </w:r>
    </w:p>
    <w:p w14:paraId="11BB2A74" w14:textId="77777777" w:rsidR="00FD2CEC" w:rsidRDefault="00FD2CEC" w:rsidP="007E6841">
      <w:pPr>
        <w:spacing w:line="276" w:lineRule="auto"/>
        <w:rPr>
          <w:rFonts w:ascii="Arial" w:hAnsi="Arial" w:cs="Arial"/>
          <w:b/>
          <w:bCs/>
          <w:sz w:val="28"/>
          <w:szCs w:val="28"/>
        </w:rPr>
      </w:pPr>
    </w:p>
    <w:p w14:paraId="3146ABB8" w14:textId="77777777" w:rsidR="00FD2CEC" w:rsidRDefault="00FD2CEC" w:rsidP="007E6841">
      <w:pPr>
        <w:spacing w:line="276" w:lineRule="auto"/>
        <w:rPr>
          <w:rFonts w:ascii="Arial" w:hAnsi="Arial" w:cs="Arial"/>
          <w:b/>
          <w:bCs/>
          <w:sz w:val="28"/>
          <w:szCs w:val="28"/>
        </w:rPr>
      </w:pPr>
    </w:p>
    <w:p w14:paraId="7B82277A" w14:textId="77777777" w:rsidR="00EF6213" w:rsidRDefault="00EF6213" w:rsidP="007E6841">
      <w:pPr>
        <w:spacing w:line="276" w:lineRule="auto"/>
        <w:rPr>
          <w:rFonts w:ascii="Arial" w:hAnsi="Arial" w:cs="Arial"/>
          <w:b/>
          <w:bCs/>
          <w:sz w:val="28"/>
          <w:szCs w:val="28"/>
        </w:rPr>
      </w:pPr>
    </w:p>
    <w:p w14:paraId="0ECA148B" w14:textId="59004C76" w:rsidR="007E6841" w:rsidRPr="0089576C" w:rsidRDefault="006662A4" w:rsidP="007E6841">
      <w:pPr>
        <w:spacing w:line="276" w:lineRule="auto"/>
        <w:rPr>
          <w:rFonts w:ascii="Arial" w:hAnsi="Arial" w:cs="Arial"/>
          <w:b/>
          <w:bCs/>
          <w:sz w:val="28"/>
          <w:szCs w:val="28"/>
        </w:rPr>
      </w:pPr>
      <w:r>
        <w:rPr>
          <w:rFonts w:ascii="Arial" w:hAnsi="Arial" w:cs="Arial"/>
          <w:b/>
          <w:bCs/>
          <w:sz w:val="28"/>
          <w:szCs w:val="28"/>
        </w:rPr>
        <w:t>Universal Credit</w:t>
      </w:r>
      <w:r w:rsidR="0086148C">
        <w:rPr>
          <w:rFonts w:ascii="Arial" w:hAnsi="Arial" w:cs="Arial"/>
          <w:b/>
          <w:bCs/>
          <w:sz w:val="28"/>
          <w:szCs w:val="28"/>
        </w:rPr>
        <w:t xml:space="preserve"> </w:t>
      </w:r>
      <w:r>
        <w:rPr>
          <w:rFonts w:ascii="Arial" w:hAnsi="Arial" w:cs="Arial"/>
          <w:b/>
          <w:bCs/>
          <w:sz w:val="28"/>
          <w:szCs w:val="28"/>
        </w:rPr>
        <w:t>–</w:t>
      </w:r>
      <w:r w:rsidR="0086148C">
        <w:rPr>
          <w:rFonts w:ascii="Arial" w:hAnsi="Arial" w:cs="Arial"/>
          <w:b/>
          <w:bCs/>
          <w:sz w:val="28"/>
          <w:szCs w:val="28"/>
        </w:rPr>
        <w:t xml:space="preserve"> </w:t>
      </w:r>
      <w:r>
        <w:rPr>
          <w:rFonts w:ascii="Arial" w:hAnsi="Arial" w:cs="Arial"/>
          <w:b/>
          <w:bCs/>
          <w:sz w:val="28"/>
          <w:szCs w:val="28"/>
        </w:rPr>
        <w:t>October 2018</w:t>
      </w:r>
    </w:p>
    <w:p w14:paraId="7982C1B4" w14:textId="2D99336D" w:rsidR="007E6841" w:rsidRDefault="007E6841" w:rsidP="007E6841">
      <w:pPr>
        <w:spacing w:line="276" w:lineRule="auto"/>
        <w:rPr>
          <w:rFonts w:ascii="Arial" w:hAnsi="Arial" w:cs="Arial"/>
          <w:sz w:val="24"/>
          <w:szCs w:val="24"/>
        </w:rPr>
      </w:pPr>
    </w:p>
    <w:p w14:paraId="23B08EB8" w14:textId="6956A128" w:rsidR="00A0489F" w:rsidRDefault="00432384" w:rsidP="007E6841">
      <w:pPr>
        <w:spacing w:line="276"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9504" behindDoc="0" locked="0" layoutInCell="1" allowOverlap="1" wp14:anchorId="24A5EAFA" wp14:editId="6EB2032B">
            <wp:simplePos x="0" y="0"/>
            <wp:positionH relativeFrom="column">
              <wp:posOffset>-635</wp:posOffset>
            </wp:positionH>
            <wp:positionV relativeFrom="paragraph">
              <wp:posOffset>55880</wp:posOffset>
            </wp:positionV>
            <wp:extent cx="1031875" cy="1238250"/>
            <wp:effectExtent l="0" t="0" r="0" b="0"/>
            <wp:wrapSquare wrapText="bothSides"/>
            <wp:docPr id="157225965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59659" name="Picture 1" descr="Logo, company nam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1031875" cy="1238250"/>
                    </a:xfrm>
                    <a:prstGeom prst="rect">
                      <a:avLst/>
                    </a:prstGeom>
                  </pic:spPr>
                </pic:pic>
              </a:graphicData>
            </a:graphic>
            <wp14:sizeRelH relativeFrom="margin">
              <wp14:pctWidth>0</wp14:pctWidth>
            </wp14:sizeRelH>
            <wp14:sizeRelV relativeFrom="margin">
              <wp14:pctHeight>0</wp14:pctHeight>
            </wp14:sizeRelV>
          </wp:anchor>
        </w:drawing>
      </w:r>
      <w:r w:rsidR="00A0489F">
        <w:rPr>
          <w:rFonts w:ascii="Arial" w:hAnsi="Arial" w:cs="Arial"/>
          <w:sz w:val="24"/>
          <w:szCs w:val="24"/>
        </w:rPr>
        <w:t>Advice NI made a presentation and prepared a Case Study Document for the National Association of Councillors, NI in October 2018. These documents cover many aspects of the Universal Credit scheme and highlight some of the problems that may be encountered by members of the public when making a claim. This information should be useful for councillors assisting constituents within their local communities</w:t>
      </w:r>
      <w:r>
        <w:rPr>
          <w:rFonts w:ascii="Arial" w:hAnsi="Arial" w:cs="Arial"/>
          <w:sz w:val="24"/>
          <w:szCs w:val="24"/>
        </w:rPr>
        <w:t xml:space="preserve"> </w:t>
      </w:r>
      <w:r w:rsidR="00A0489F">
        <w:rPr>
          <w:rFonts w:ascii="Arial" w:hAnsi="Arial" w:cs="Arial"/>
          <w:sz w:val="24"/>
          <w:szCs w:val="24"/>
        </w:rPr>
        <w:t>with preparing applications and dealing with queries in relation to applications.</w:t>
      </w:r>
    </w:p>
    <w:p w14:paraId="68A4D1E6" w14:textId="77777777" w:rsidR="003067C9" w:rsidRDefault="003067C9" w:rsidP="007E6841">
      <w:pPr>
        <w:spacing w:line="276" w:lineRule="auto"/>
        <w:jc w:val="both"/>
        <w:rPr>
          <w:rFonts w:ascii="Arial" w:hAnsi="Arial" w:cs="Arial"/>
          <w:sz w:val="24"/>
          <w:szCs w:val="24"/>
        </w:rPr>
      </w:pPr>
    </w:p>
    <w:p w14:paraId="48CDD171" w14:textId="66D5FA92" w:rsidR="003067C9" w:rsidRDefault="002C463B" w:rsidP="007E6841">
      <w:pPr>
        <w:spacing w:line="276" w:lineRule="auto"/>
        <w:jc w:val="both"/>
        <w:rPr>
          <w:rFonts w:ascii="Arial" w:hAnsi="Arial" w:cs="Arial"/>
          <w:sz w:val="24"/>
          <w:szCs w:val="24"/>
        </w:rPr>
      </w:pPr>
      <w:r>
        <w:rPr>
          <w:rFonts w:ascii="Arial" w:hAnsi="Arial" w:cs="Arial"/>
          <w:sz w:val="24"/>
          <w:szCs w:val="24"/>
        </w:rPr>
        <w:t xml:space="preserve">Click here for the </w:t>
      </w:r>
      <w:hyperlink r:id="rId27" w:history="1">
        <w:r w:rsidR="003067C9" w:rsidRPr="002C463B">
          <w:rPr>
            <w:rStyle w:val="Hyperlink"/>
            <w:rFonts w:ascii="Arial" w:hAnsi="Arial" w:cs="Arial"/>
            <w:sz w:val="24"/>
            <w:szCs w:val="24"/>
          </w:rPr>
          <w:t>Universal Credit Presentation for NAC NI&gt;&gt;</w:t>
        </w:r>
      </w:hyperlink>
    </w:p>
    <w:p w14:paraId="09174D74" w14:textId="77777777" w:rsidR="003067C9" w:rsidRDefault="003067C9" w:rsidP="007E6841">
      <w:pPr>
        <w:spacing w:line="276" w:lineRule="auto"/>
        <w:jc w:val="both"/>
        <w:rPr>
          <w:rFonts w:ascii="Arial" w:hAnsi="Arial" w:cs="Arial"/>
          <w:sz w:val="24"/>
          <w:szCs w:val="24"/>
        </w:rPr>
      </w:pPr>
    </w:p>
    <w:p w14:paraId="2AA1E803" w14:textId="4F2B52CE" w:rsidR="003067C9" w:rsidRDefault="00133048" w:rsidP="007E6841">
      <w:pPr>
        <w:spacing w:line="276" w:lineRule="auto"/>
        <w:jc w:val="both"/>
        <w:rPr>
          <w:rFonts w:ascii="Arial" w:hAnsi="Arial" w:cs="Arial"/>
          <w:sz w:val="24"/>
          <w:szCs w:val="24"/>
        </w:rPr>
      </w:pPr>
      <w:r>
        <w:rPr>
          <w:rFonts w:ascii="Arial" w:hAnsi="Arial" w:cs="Arial"/>
          <w:sz w:val="24"/>
          <w:szCs w:val="24"/>
        </w:rPr>
        <w:t xml:space="preserve">Click here for the </w:t>
      </w:r>
      <w:hyperlink r:id="rId28" w:history="1">
        <w:r w:rsidR="003067C9" w:rsidRPr="00FD2CEC">
          <w:rPr>
            <w:rStyle w:val="Hyperlink"/>
            <w:rFonts w:ascii="Arial" w:hAnsi="Arial" w:cs="Arial"/>
            <w:sz w:val="24"/>
            <w:szCs w:val="24"/>
          </w:rPr>
          <w:t>Universal Credit Case Study for NAC NI&gt;&gt;</w:t>
        </w:r>
      </w:hyperlink>
    </w:p>
    <w:sectPr w:rsidR="003067C9" w:rsidSect="00C70289">
      <w:headerReference w:type="default" r:id="rId29"/>
      <w:footerReference w:type="default" r:id="rId30"/>
      <w:pgSz w:w="11906" w:h="16838"/>
      <w:pgMar w:top="1440"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7BBB" w14:textId="77777777" w:rsidR="003520D6" w:rsidRDefault="003520D6" w:rsidP="000B76EF">
      <w:r>
        <w:separator/>
      </w:r>
    </w:p>
  </w:endnote>
  <w:endnote w:type="continuationSeparator" w:id="0">
    <w:p w14:paraId="534A826B" w14:textId="77777777" w:rsidR="003520D6" w:rsidRDefault="003520D6" w:rsidP="000B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2D4F" w14:textId="3AEF9DC2" w:rsidR="00C316DC" w:rsidRPr="006F6C10" w:rsidRDefault="00275D35" w:rsidP="00431ABF">
    <w:pPr>
      <w:pStyle w:val="Footer"/>
      <w:pBdr>
        <w:top w:val="single" w:sz="4" w:space="1" w:color="auto"/>
      </w:pBdr>
      <w:tabs>
        <w:tab w:val="clear" w:pos="4513"/>
        <w:tab w:val="clear" w:pos="9026"/>
        <w:tab w:val="right" w:pos="9445"/>
      </w:tabs>
      <w:rPr>
        <w:i/>
        <w:color w:val="990033"/>
        <w:sz w:val="16"/>
        <w:szCs w:val="16"/>
      </w:rPr>
    </w:pPr>
    <w:r>
      <w:rPr>
        <w:i/>
        <w:color w:val="990033"/>
        <w:sz w:val="16"/>
        <w:szCs w:val="16"/>
      </w:rPr>
      <w:t xml:space="preserve">       </w:t>
    </w:r>
    <w:r w:rsidR="00C316DC" w:rsidRPr="006F6C10">
      <w:rPr>
        <w:i/>
        <w:color w:val="990033"/>
        <w:sz w:val="16"/>
        <w:szCs w:val="16"/>
      </w:rPr>
      <w:t>T: 028 9181 9413</w:t>
    </w:r>
  </w:p>
  <w:p w14:paraId="4A74E0B1" w14:textId="3B3B7099" w:rsidR="00C316DC" w:rsidRDefault="00275D35" w:rsidP="00275D35">
    <w:pPr>
      <w:pStyle w:val="Footer"/>
      <w:tabs>
        <w:tab w:val="clear" w:pos="9026"/>
        <w:tab w:val="right" w:pos="9445"/>
      </w:tabs>
    </w:pPr>
    <w:r>
      <w:rPr>
        <w:i/>
        <w:color w:val="990033"/>
        <w:sz w:val="16"/>
        <w:szCs w:val="16"/>
      </w:rPr>
      <w:t xml:space="preserve">       </w:t>
    </w:r>
    <w:r w:rsidR="00C316DC" w:rsidRPr="006F6C10">
      <w:rPr>
        <w:i/>
        <w:color w:val="990033"/>
        <w:sz w:val="16"/>
        <w:szCs w:val="16"/>
      </w:rPr>
      <w:t>E</w:t>
    </w:r>
    <w:r w:rsidR="00C316DC" w:rsidRPr="008C1225">
      <w:rPr>
        <w:i/>
        <w:color w:val="FFD966" w:themeColor="accent4" w:themeTint="99"/>
        <w:sz w:val="16"/>
        <w:szCs w:val="16"/>
      </w:rPr>
      <w:t xml:space="preserve">: </w:t>
    </w:r>
    <w:hyperlink r:id="rId1" w:history="1">
      <w:r w:rsidR="001E506A" w:rsidRPr="00DC22F0">
        <w:rPr>
          <w:rStyle w:val="Hyperlink"/>
          <w:i/>
          <w:sz w:val="16"/>
          <w:szCs w:val="16"/>
        </w:rPr>
        <w:t>office@nac-ni.org</w:t>
      </w:r>
    </w:hyperlink>
    <w:r w:rsidR="00C316DC" w:rsidRPr="008C1225">
      <w:rPr>
        <w:i/>
        <w:color w:val="FFD966" w:themeColor="accent4" w:themeTint="99"/>
        <w:sz w:val="16"/>
        <w:szCs w:val="16"/>
      </w:rPr>
      <w:t xml:space="preserve"> </w:t>
    </w:r>
    <w:r w:rsidR="00C316DC" w:rsidRPr="008C1225">
      <w:rPr>
        <w:i/>
        <w:color w:val="FFD966" w:themeColor="accent4" w:themeTint="99"/>
        <w:sz w:val="16"/>
        <w:szCs w:val="16"/>
      </w:rPr>
      <w:tab/>
    </w:r>
    <w:r w:rsidR="00C316DC" w:rsidRPr="00C30B6E">
      <w:rPr>
        <w:i/>
        <w:color w:val="990033"/>
        <w:sz w:val="16"/>
        <w:szCs w:val="16"/>
      </w:rPr>
      <w:t xml:space="preserve">Page </w:t>
    </w:r>
    <w:r w:rsidR="00C316DC" w:rsidRPr="00C30B6E">
      <w:rPr>
        <w:bCs/>
        <w:i/>
        <w:color w:val="990033"/>
        <w:sz w:val="16"/>
        <w:szCs w:val="16"/>
      </w:rPr>
      <w:fldChar w:fldCharType="begin"/>
    </w:r>
    <w:r w:rsidR="00C316DC" w:rsidRPr="00C30B6E">
      <w:rPr>
        <w:bCs/>
        <w:i/>
        <w:color w:val="990033"/>
        <w:sz w:val="16"/>
        <w:szCs w:val="16"/>
      </w:rPr>
      <w:instrText xml:space="preserve"> PAGE </w:instrText>
    </w:r>
    <w:r w:rsidR="00C316DC" w:rsidRPr="00C30B6E">
      <w:rPr>
        <w:bCs/>
        <w:i/>
        <w:color w:val="990033"/>
        <w:sz w:val="16"/>
        <w:szCs w:val="16"/>
      </w:rPr>
      <w:fldChar w:fldCharType="separate"/>
    </w:r>
    <w:r w:rsidR="00C316DC" w:rsidRPr="00C30B6E">
      <w:rPr>
        <w:bCs/>
        <w:i/>
        <w:color w:val="990033"/>
        <w:sz w:val="16"/>
        <w:szCs w:val="16"/>
      </w:rPr>
      <w:t>1</w:t>
    </w:r>
    <w:r w:rsidR="00C316DC" w:rsidRPr="00C30B6E">
      <w:rPr>
        <w:bCs/>
        <w:i/>
        <w:color w:val="990033"/>
        <w:sz w:val="16"/>
        <w:szCs w:val="16"/>
      </w:rPr>
      <w:fldChar w:fldCharType="end"/>
    </w:r>
    <w:r w:rsidR="00C316DC" w:rsidRPr="00C30B6E">
      <w:rPr>
        <w:i/>
        <w:color w:val="990033"/>
        <w:sz w:val="16"/>
        <w:szCs w:val="16"/>
      </w:rPr>
      <w:t xml:space="preserve"> of </w:t>
    </w:r>
    <w:r w:rsidR="00C316DC" w:rsidRPr="00C30B6E">
      <w:rPr>
        <w:bCs/>
        <w:i/>
        <w:color w:val="990033"/>
        <w:sz w:val="16"/>
        <w:szCs w:val="16"/>
      </w:rPr>
      <w:fldChar w:fldCharType="begin"/>
    </w:r>
    <w:r w:rsidR="00C316DC" w:rsidRPr="00C30B6E">
      <w:rPr>
        <w:bCs/>
        <w:i/>
        <w:color w:val="990033"/>
        <w:sz w:val="16"/>
        <w:szCs w:val="16"/>
      </w:rPr>
      <w:instrText xml:space="preserve"> NUMPAGES  </w:instrText>
    </w:r>
    <w:r w:rsidR="00C316DC" w:rsidRPr="00C30B6E">
      <w:rPr>
        <w:bCs/>
        <w:i/>
        <w:color w:val="990033"/>
        <w:sz w:val="16"/>
        <w:szCs w:val="16"/>
      </w:rPr>
      <w:fldChar w:fldCharType="separate"/>
    </w:r>
    <w:r w:rsidR="00C316DC" w:rsidRPr="00C30B6E">
      <w:rPr>
        <w:bCs/>
        <w:i/>
        <w:color w:val="990033"/>
        <w:sz w:val="16"/>
        <w:szCs w:val="16"/>
      </w:rPr>
      <w:t>2</w:t>
    </w:r>
    <w:r w:rsidR="00C316DC" w:rsidRPr="00C30B6E">
      <w:rPr>
        <w:bCs/>
        <w:i/>
        <w:color w:val="990033"/>
        <w:sz w:val="16"/>
        <w:szCs w:val="16"/>
      </w:rPr>
      <w:fldChar w:fldCharType="end"/>
    </w:r>
    <w:r w:rsidR="00C316DC" w:rsidRPr="00C30B6E">
      <w:rPr>
        <w:bCs/>
        <w:i/>
        <w:color w:val="990033"/>
        <w:sz w:val="16"/>
        <w:szCs w:val="16"/>
      </w:rPr>
      <w:tab/>
    </w:r>
    <w:r w:rsidR="00BA457A">
      <w:rPr>
        <w:bCs/>
        <w:i/>
        <w:color w:val="990033"/>
        <w:sz w:val="16"/>
        <w:szCs w:val="16"/>
      </w:rPr>
      <w:t xml:space="preserve">  </w:t>
    </w:r>
    <w:r w:rsidR="00431ABF">
      <w:rPr>
        <w:bCs/>
        <w:i/>
        <w:color w:val="990033"/>
        <w:sz w:val="16"/>
        <w:szCs w:val="16"/>
      </w:rPr>
      <w:t xml:space="preserve">  </w:t>
    </w:r>
    <w:r>
      <w:rPr>
        <w:bCs/>
        <w:i/>
        <w:color w:val="990033"/>
        <w:sz w:val="16"/>
        <w:szCs w:val="16"/>
      </w:rPr>
      <w:t xml:space="preserve">    </w:t>
    </w:r>
    <w:r w:rsidR="00BA457A">
      <w:rPr>
        <w:bCs/>
        <w:i/>
        <w:color w:val="990033"/>
        <w:sz w:val="16"/>
        <w:szCs w:val="16"/>
      </w:rPr>
      <w:t xml:space="preserve">  </w:t>
    </w:r>
    <w:r>
      <w:rPr>
        <w:bCs/>
        <w:i/>
        <w:color w:val="990033"/>
        <w:sz w:val="16"/>
        <w:szCs w:val="16"/>
      </w:rPr>
      <w:t xml:space="preserve">December </w:t>
    </w:r>
    <w:r w:rsidR="00C30B6E">
      <w:rPr>
        <w:bCs/>
        <w:i/>
        <w:color w:val="990033"/>
        <w:sz w:val="16"/>
        <w:szCs w:val="16"/>
      </w:rPr>
      <w:t>202</w:t>
    </w:r>
    <w:r>
      <w:rPr>
        <w:bCs/>
        <w:i/>
        <w:color w:val="990033"/>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0290" w14:textId="77777777" w:rsidR="003520D6" w:rsidRDefault="003520D6" w:rsidP="000B76EF">
      <w:r>
        <w:separator/>
      </w:r>
    </w:p>
  </w:footnote>
  <w:footnote w:type="continuationSeparator" w:id="0">
    <w:p w14:paraId="436266E8" w14:textId="77777777" w:rsidR="003520D6" w:rsidRDefault="003520D6" w:rsidP="000B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798F" w14:textId="0F8BA667" w:rsidR="000B76EF" w:rsidRPr="00C90CEB" w:rsidRDefault="002D4EBA" w:rsidP="00C90CEB">
    <w:pPr>
      <w:pStyle w:val="Header"/>
    </w:pPr>
    <w:r>
      <w:rPr>
        <w:noProof/>
      </w:rPr>
      <mc:AlternateContent>
        <mc:Choice Requires="wps">
          <w:drawing>
            <wp:anchor distT="45720" distB="45720" distL="114300" distR="114300" simplePos="0" relativeHeight="251660288" behindDoc="0" locked="0" layoutInCell="1" allowOverlap="1" wp14:anchorId="7B7B86B2" wp14:editId="72506EB1">
              <wp:simplePos x="0" y="0"/>
              <wp:positionH relativeFrom="column">
                <wp:posOffset>4333240</wp:posOffset>
              </wp:positionH>
              <wp:positionV relativeFrom="paragraph">
                <wp:posOffset>-12065</wp:posOffset>
              </wp:positionV>
              <wp:extent cx="1962150" cy="2813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81305"/>
                      </a:xfrm>
                      <a:prstGeom prst="rect">
                        <a:avLst/>
                      </a:prstGeom>
                      <a:solidFill>
                        <a:srgbClr val="FFFFFF"/>
                      </a:solidFill>
                      <a:ln w="9525">
                        <a:noFill/>
                        <a:miter lim="800000"/>
                        <a:headEnd/>
                        <a:tailEnd/>
                      </a:ln>
                    </wps:spPr>
                    <wps:txbx>
                      <w:txbxContent>
                        <w:p w14:paraId="521F0C53" w14:textId="6C4E5578" w:rsidR="002D4EBA" w:rsidRPr="00B30392" w:rsidRDefault="009A3690">
                          <w:pPr>
                            <w:rPr>
                              <w:rFonts w:ascii="Verdana" w:hAnsi="Verdana"/>
                            </w:rPr>
                          </w:pPr>
                          <w:r>
                            <w:rPr>
                              <w:rFonts w:ascii="Verdana" w:hAnsi="Verdana"/>
                            </w:rPr>
                            <w:t xml:space="preserve">INFORMATION </w:t>
                          </w:r>
                          <w:r w:rsidR="00CD2241" w:rsidRPr="00B30392">
                            <w:rPr>
                              <w:rFonts w:ascii="Verdana" w:hAnsi="Verdana"/>
                            </w:rPr>
                            <w:t>ARCHIVE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B86B2" id="_x0000_t202" coordsize="21600,21600" o:spt="202" path="m,l,21600r21600,l21600,xe">
              <v:stroke joinstyle="miter"/>
              <v:path gradientshapeok="t" o:connecttype="rect"/>
            </v:shapetype>
            <v:shape id="Text Box 2" o:spid="_x0000_s1026" type="#_x0000_t202" style="position:absolute;margin-left:341.2pt;margin-top:-.95pt;width:154.5pt;height:22.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" stroked="f">
              <v:textbox>
                <w:txbxContent>
                  <w:p w14:paraId="521F0C53" w14:textId="6C4E5578" w:rsidR="002D4EBA" w:rsidRPr="00B30392" w:rsidRDefault="009A3690">
                    <w:pPr>
                      <w:rPr>
                        <w:rFonts w:ascii="Verdana" w:hAnsi="Verdana"/>
                      </w:rPr>
                    </w:pPr>
                    <w:r>
                      <w:rPr>
                        <w:rFonts w:ascii="Verdana" w:hAnsi="Verdana"/>
                      </w:rPr>
                      <w:t xml:space="preserve">INFORMATION </w:t>
                    </w:r>
                    <w:r w:rsidR="00CD2241" w:rsidRPr="00B30392">
                      <w:rPr>
                        <w:rFonts w:ascii="Verdana" w:hAnsi="Verdana"/>
                      </w:rPr>
                      <w:t>ARCHIVE</w:t>
                    </w:r>
                  </w:p>
                </w:txbxContent>
              </v:textbox>
              <w10:wrap type="square"/>
            </v:shape>
          </w:pict>
        </mc:Fallback>
      </mc:AlternateContent>
    </w:r>
    <w:r w:rsidR="00C90CEB">
      <w:rPr>
        <w:noProof/>
        <w:lang w:eastAsia="en-GB"/>
      </w:rPr>
      <w:drawing>
        <wp:anchor distT="0" distB="0" distL="114300" distR="114300" simplePos="0" relativeHeight="251659264" behindDoc="0" locked="0" layoutInCell="1" allowOverlap="1" wp14:anchorId="46977002" wp14:editId="71EF0637">
          <wp:simplePos x="0" y="0"/>
          <wp:positionH relativeFrom="column">
            <wp:posOffset>-198120</wp:posOffset>
          </wp:positionH>
          <wp:positionV relativeFrom="paragraph">
            <wp:posOffset>-191135</wp:posOffset>
          </wp:positionV>
          <wp:extent cx="6645275" cy="65468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 logo &amp; NI Region Text.JPG"/>
                  <pic:cNvPicPr/>
                </pic:nvPicPr>
                <pic:blipFill>
                  <a:blip r:embed="rId1">
                    <a:extLst>
                      <a:ext uri="{28A0092B-C50C-407E-A947-70E740481C1C}">
                        <a14:useLocalDpi xmlns:a14="http://schemas.microsoft.com/office/drawing/2010/main" val="0"/>
                      </a:ext>
                    </a:extLst>
                  </a:blip>
                  <a:stretch>
                    <a:fillRect/>
                  </a:stretch>
                </pic:blipFill>
                <pic:spPr>
                  <a:xfrm>
                    <a:off x="0" y="0"/>
                    <a:ext cx="6645275"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541"/>
    <w:multiLevelType w:val="hybridMultilevel"/>
    <w:tmpl w:val="390AB930"/>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 w15:restartNumberingAfterBreak="0">
    <w:nsid w:val="1F290C57"/>
    <w:multiLevelType w:val="hybridMultilevel"/>
    <w:tmpl w:val="33F80760"/>
    <w:lvl w:ilvl="0" w:tplc="08090005">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num w:numId="1" w16cid:durableId="1909801721">
    <w:abstractNumId w:val="1"/>
  </w:num>
  <w:num w:numId="2" w16cid:durableId="211493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5B8"/>
    <w:rsid w:val="00016545"/>
    <w:rsid w:val="00021E4A"/>
    <w:rsid w:val="00022B45"/>
    <w:rsid w:val="000262C6"/>
    <w:rsid w:val="000266D4"/>
    <w:rsid w:val="0003043C"/>
    <w:rsid w:val="00032D21"/>
    <w:rsid w:val="00044D5A"/>
    <w:rsid w:val="00047236"/>
    <w:rsid w:val="00050E6B"/>
    <w:rsid w:val="00063E7E"/>
    <w:rsid w:val="00097609"/>
    <w:rsid w:val="000A16A4"/>
    <w:rsid w:val="000B0F86"/>
    <w:rsid w:val="000B76EF"/>
    <w:rsid w:val="000D1F34"/>
    <w:rsid w:val="000E207D"/>
    <w:rsid w:val="000E6171"/>
    <w:rsid w:val="000F1092"/>
    <w:rsid w:val="000F1252"/>
    <w:rsid w:val="000F4229"/>
    <w:rsid w:val="001055F7"/>
    <w:rsid w:val="001075FA"/>
    <w:rsid w:val="00114D7E"/>
    <w:rsid w:val="00133048"/>
    <w:rsid w:val="0013667A"/>
    <w:rsid w:val="00145B3C"/>
    <w:rsid w:val="001461A5"/>
    <w:rsid w:val="00153CA7"/>
    <w:rsid w:val="001559C5"/>
    <w:rsid w:val="001632D1"/>
    <w:rsid w:val="001703D3"/>
    <w:rsid w:val="001722E1"/>
    <w:rsid w:val="00180151"/>
    <w:rsid w:val="00181CE1"/>
    <w:rsid w:val="0018301E"/>
    <w:rsid w:val="00186287"/>
    <w:rsid w:val="00197F48"/>
    <w:rsid w:val="001A1079"/>
    <w:rsid w:val="001A1C13"/>
    <w:rsid w:val="001A208D"/>
    <w:rsid w:val="001A785C"/>
    <w:rsid w:val="001B2F3D"/>
    <w:rsid w:val="001B44A0"/>
    <w:rsid w:val="001D67F2"/>
    <w:rsid w:val="001E506A"/>
    <w:rsid w:val="001F0228"/>
    <w:rsid w:val="001F09D6"/>
    <w:rsid w:val="001F65FD"/>
    <w:rsid w:val="00251B04"/>
    <w:rsid w:val="0025309B"/>
    <w:rsid w:val="0027215B"/>
    <w:rsid w:val="00275D35"/>
    <w:rsid w:val="00293095"/>
    <w:rsid w:val="002944B4"/>
    <w:rsid w:val="002960DC"/>
    <w:rsid w:val="002A48BD"/>
    <w:rsid w:val="002A6DB0"/>
    <w:rsid w:val="002B71A0"/>
    <w:rsid w:val="002C0C6D"/>
    <w:rsid w:val="002C463B"/>
    <w:rsid w:val="002C46CA"/>
    <w:rsid w:val="002D4EBA"/>
    <w:rsid w:val="002F3C20"/>
    <w:rsid w:val="00300696"/>
    <w:rsid w:val="00305A86"/>
    <w:rsid w:val="003067C9"/>
    <w:rsid w:val="00312D52"/>
    <w:rsid w:val="00320063"/>
    <w:rsid w:val="00345479"/>
    <w:rsid w:val="00345B83"/>
    <w:rsid w:val="00346219"/>
    <w:rsid w:val="003520D6"/>
    <w:rsid w:val="00364464"/>
    <w:rsid w:val="00376745"/>
    <w:rsid w:val="00376E59"/>
    <w:rsid w:val="00385F2B"/>
    <w:rsid w:val="00394D88"/>
    <w:rsid w:val="003B68BD"/>
    <w:rsid w:val="003C24F5"/>
    <w:rsid w:val="003D1FC9"/>
    <w:rsid w:val="003E3693"/>
    <w:rsid w:val="003E6142"/>
    <w:rsid w:val="003F54FD"/>
    <w:rsid w:val="00401676"/>
    <w:rsid w:val="00404A44"/>
    <w:rsid w:val="00407E42"/>
    <w:rsid w:val="0042228B"/>
    <w:rsid w:val="00431ABF"/>
    <w:rsid w:val="00432384"/>
    <w:rsid w:val="00432389"/>
    <w:rsid w:val="00443B8E"/>
    <w:rsid w:val="00452EBB"/>
    <w:rsid w:val="00474F08"/>
    <w:rsid w:val="00495FF4"/>
    <w:rsid w:val="004C5A49"/>
    <w:rsid w:val="004D1937"/>
    <w:rsid w:val="004D1EE8"/>
    <w:rsid w:val="00525EA8"/>
    <w:rsid w:val="005363F4"/>
    <w:rsid w:val="00540682"/>
    <w:rsid w:val="00541BEA"/>
    <w:rsid w:val="0054243C"/>
    <w:rsid w:val="00563188"/>
    <w:rsid w:val="00573A44"/>
    <w:rsid w:val="005838D8"/>
    <w:rsid w:val="00585B10"/>
    <w:rsid w:val="00592A70"/>
    <w:rsid w:val="005D7B2E"/>
    <w:rsid w:val="00605729"/>
    <w:rsid w:val="006168F5"/>
    <w:rsid w:val="006173F2"/>
    <w:rsid w:val="00632EC9"/>
    <w:rsid w:val="006338A5"/>
    <w:rsid w:val="00633C3A"/>
    <w:rsid w:val="00647CF6"/>
    <w:rsid w:val="00656F5E"/>
    <w:rsid w:val="006639AC"/>
    <w:rsid w:val="006662A4"/>
    <w:rsid w:val="0067187A"/>
    <w:rsid w:val="006724B1"/>
    <w:rsid w:val="00681CEE"/>
    <w:rsid w:val="00697091"/>
    <w:rsid w:val="006A2C95"/>
    <w:rsid w:val="006B7CBF"/>
    <w:rsid w:val="006D2E9D"/>
    <w:rsid w:val="006D614C"/>
    <w:rsid w:val="006D69B9"/>
    <w:rsid w:val="006D6A24"/>
    <w:rsid w:val="006E6904"/>
    <w:rsid w:val="006E7D6C"/>
    <w:rsid w:val="006F6C10"/>
    <w:rsid w:val="00701BF4"/>
    <w:rsid w:val="00733080"/>
    <w:rsid w:val="0073782C"/>
    <w:rsid w:val="007402FF"/>
    <w:rsid w:val="007453FF"/>
    <w:rsid w:val="00773112"/>
    <w:rsid w:val="00775433"/>
    <w:rsid w:val="00777B3F"/>
    <w:rsid w:val="00790B99"/>
    <w:rsid w:val="00794207"/>
    <w:rsid w:val="00796C2C"/>
    <w:rsid w:val="00796D5F"/>
    <w:rsid w:val="007A48F7"/>
    <w:rsid w:val="007A64EF"/>
    <w:rsid w:val="007B3BCB"/>
    <w:rsid w:val="007C4B6A"/>
    <w:rsid w:val="007D0FEE"/>
    <w:rsid w:val="007E6841"/>
    <w:rsid w:val="007F6D61"/>
    <w:rsid w:val="00802551"/>
    <w:rsid w:val="008338AE"/>
    <w:rsid w:val="00836F6E"/>
    <w:rsid w:val="008467E1"/>
    <w:rsid w:val="00851404"/>
    <w:rsid w:val="0086148C"/>
    <w:rsid w:val="0087502A"/>
    <w:rsid w:val="00881FDE"/>
    <w:rsid w:val="00882BE2"/>
    <w:rsid w:val="008864BF"/>
    <w:rsid w:val="0089576C"/>
    <w:rsid w:val="00896A40"/>
    <w:rsid w:val="008C252D"/>
    <w:rsid w:val="008C7676"/>
    <w:rsid w:val="008D0850"/>
    <w:rsid w:val="008E105E"/>
    <w:rsid w:val="008E558C"/>
    <w:rsid w:val="00900208"/>
    <w:rsid w:val="009019F9"/>
    <w:rsid w:val="00904544"/>
    <w:rsid w:val="00916E2B"/>
    <w:rsid w:val="009407C2"/>
    <w:rsid w:val="00943F30"/>
    <w:rsid w:val="009545C8"/>
    <w:rsid w:val="009712EF"/>
    <w:rsid w:val="0098064E"/>
    <w:rsid w:val="009A3690"/>
    <w:rsid w:val="009B71BE"/>
    <w:rsid w:val="009C0118"/>
    <w:rsid w:val="009D7B1C"/>
    <w:rsid w:val="009F3EB9"/>
    <w:rsid w:val="009F62BC"/>
    <w:rsid w:val="00A01EA0"/>
    <w:rsid w:val="00A0489F"/>
    <w:rsid w:val="00A07F48"/>
    <w:rsid w:val="00A1057C"/>
    <w:rsid w:val="00A348BA"/>
    <w:rsid w:val="00A41085"/>
    <w:rsid w:val="00A43F0D"/>
    <w:rsid w:val="00A509DB"/>
    <w:rsid w:val="00A5334E"/>
    <w:rsid w:val="00A55EB8"/>
    <w:rsid w:val="00A8002B"/>
    <w:rsid w:val="00A80E2C"/>
    <w:rsid w:val="00A90E1A"/>
    <w:rsid w:val="00A9156D"/>
    <w:rsid w:val="00A94089"/>
    <w:rsid w:val="00A96397"/>
    <w:rsid w:val="00AB2E7B"/>
    <w:rsid w:val="00AB7673"/>
    <w:rsid w:val="00AC461D"/>
    <w:rsid w:val="00AD5D99"/>
    <w:rsid w:val="00AE5D62"/>
    <w:rsid w:val="00AF1A3E"/>
    <w:rsid w:val="00AF2F86"/>
    <w:rsid w:val="00B03CFE"/>
    <w:rsid w:val="00B04019"/>
    <w:rsid w:val="00B13429"/>
    <w:rsid w:val="00B15526"/>
    <w:rsid w:val="00B30392"/>
    <w:rsid w:val="00B52362"/>
    <w:rsid w:val="00B62D67"/>
    <w:rsid w:val="00B75B5C"/>
    <w:rsid w:val="00B77F0F"/>
    <w:rsid w:val="00B834E7"/>
    <w:rsid w:val="00B86140"/>
    <w:rsid w:val="00B863B6"/>
    <w:rsid w:val="00B866D9"/>
    <w:rsid w:val="00B90EDC"/>
    <w:rsid w:val="00B96605"/>
    <w:rsid w:val="00BA1C97"/>
    <w:rsid w:val="00BA457A"/>
    <w:rsid w:val="00BB00CB"/>
    <w:rsid w:val="00BB11EF"/>
    <w:rsid w:val="00BB4778"/>
    <w:rsid w:val="00BC1CE3"/>
    <w:rsid w:val="00BD496A"/>
    <w:rsid w:val="00BD4B4C"/>
    <w:rsid w:val="00BE0A33"/>
    <w:rsid w:val="00BE2338"/>
    <w:rsid w:val="00C057AE"/>
    <w:rsid w:val="00C11FE5"/>
    <w:rsid w:val="00C120A2"/>
    <w:rsid w:val="00C272A0"/>
    <w:rsid w:val="00C30B6E"/>
    <w:rsid w:val="00C316DC"/>
    <w:rsid w:val="00C43FE4"/>
    <w:rsid w:val="00C44B63"/>
    <w:rsid w:val="00C53DBD"/>
    <w:rsid w:val="00C54641"/>
    <w:rsid w:val="00C56249"/>
    <w:rsid w:val="00C57DFB"/>
    <w:rsid w:val="00C70289"/>
    <w:rsid w:val="00C86730"/>
    <w:rsid w:val="00C86A6A"/>
    <w:rsid w:val="00C90CEB"/>
    <w:rsid w:val="00C91DBD"/>
    <w:rsid w:val="00C93EE7"/>
    <w:rsid w:val="00C94ED8"/>
    <w:rsid w:val="00C96BCD"/>
    <w:rsid w:val="00C96E8B"/>
    <w:rsid w:val="00CA4CA8"/>
    <w:rsid w:val="00CD2241"/>
    <w:rsid w:val="00CE6DC2"/>
    <w:rsid w:val="00CE7BE5"/>
    <w:rsid w:val="00CF3AC1"/>
    <w:rsid w:val="00CF4D69"/>
    <w:rsid w:val="00D002A2"/>
    <w:rsid w:val="00D02375"/>
    <w:rsid w:val="00D04BD7"/>
    <w:rsid w:val="00D1098E"/>
    <w:rsid w:val="00D11F14"/>
    <w:rsid w:val="00D12202"/>
    <w:rsid w:val="00D126CA"/>
    <w:rsid w:val="00D16639"/>
    <w:rsid w:val="00D328C2"/>
    <w:rsid w:val="00D33B6B"/>
    <w:rsid w:val="00D37DC5"/>
    <w:rsid w:val="00D56BB5"/>
    <w:rsid w:val="00D57E69"/>
    <w:rsid w:val="00D76308"/>
    <w:rsid w:val="00D807D1"/>
    <w:rsid w:val="00D86082"/>
    <w:rsid w:val="00D95037"/>
    <w:rsid w:val="00D95151"/>
    <w:rsid w:val="00DA4C26"/>
    <w:rsid w:val="00DA6C57"/>
    <w:rsid w:val="00DA754A"/>
    <w:rsid w:val="00DD2781"/>
    <w:rsid w:val="00DF16B0"/>
    <w:rsid w:val="00E10AE0"/>
    <w:rsid w:val="00E275B6"/>
    <w:rsid w:val="00E3104A"/>
    <w:rsid w:val="00E36547"/>
    <w:rsid w:val="00E36C66"/>
    <w:rsid w:val="00E37F96"/>
    <w:rsid w:val="00E47DED"/>
    <w:rsid w:val="00E51FB4"/>
    <w:rsid w:val="00E547C1"/>
    <w:rsid w:val="00E64CE4"/>
    <w:rsid w:val="00E80395"/>
    <w:rsid w:val="00E835B8"/>
    <w:rsid w:val="00E851EE"/>
    <w:rsid w:val="00ED3EAF"/>
    <w:rsid w:val="00EE2072"/>
    <w:rsid w:val="00EF48C8"/>
    <w:rsid w:val="00EF6213"/>
    <w:rsid w:val="00F25113"/>
    <w:rsid w:val="00F4137E"/>
    <w:rsid w:val="00F7723D"/>
    <w:rsid w:val="00F809A0"/>
    <w:rsid w:val="00F81270"/>
    <w:rsid w:val="00F96A9F"/>
    <w:rsid w:val="00FA11E2"/>
    <w:rsid w:val="00FA7BC5"/>
    <w:rsid w:val="00FB0EC0"/>
    <w:rsid w:val="00FC6ADE"/>
    <w:rsid w:val="00FD24E7"/>
    <w:rsid w:val="00FD2CEC"/>
    <w:rsid w:val="00FD4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B797D"/>
  <w15:chartTrackingRefBased/>
  <w15:docId w15:val="{38D0EFF2-AE40-40F9-9773-FC0D55C4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5B8"/>
    <w:pPr>
      <w:spacing w:after="0" w:line="240" w:lineRule="auto"/>
    </w:pPr>
    <w:rPr>
      <w:rFonts w:ascii="Calibri" w:hAnsi="Calibri" w:cs="Calibri"/>
    </w:rPr>
  </w:style>
  <w:style w:type="paragraph" w:styleId="Heading1">
    <w:name w:val="heading 1"/>
    <w:basedOn w:val="Normal"/>
    <w:next w:val="Normal"/>
    <w:link w:val="Heading1Char"/>
    <w:uiPriority w:val="1"/>
    <w:qFormat/>
    <w:rsid w:val="00B03CFE"/>
    <w:pPr>
      <w:widowControl w:val="0"/>
      <w:kinsoku w:val="0"/>
      <w:overflowPunct w:val="0"/>
      <w:autoSpaceDE w:val="0"/>
      <w:autoSpaceDN w:val="0"/>
      <w:adjustRightInd w:val="0"/>
      <w:spacing w:before="120" w:after="120"/>
      <w:outlineLvl w:val="0"/>
    </w:pPr>
    <w:rPr>
      <w:rFonts w:asciiTheme="majorHAnsi" w:eastAsia="Times New Roman" w:hAnsiTheme="majorHAnsi" w:cs="Lucida Grande"/>
      <w:b/>
      <w:bCs/>
      <w:caps/>
      <w:color w:val="5B9BD5" w:themeColor="accent1"/>
      <w:sz w:val="56"/>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6">
    <w:name w:val="s6"/>
    <w:basedOn w:val="Normal"/>
    <w:rsid w:val="00E835B8"/>
    <w:pPr>
      <w:spacing w:before="100" w:beforeAutospacing="1" w:after="100" w:afterAutospacing="1"/>
    </w:pPr>
    <w:rPr>
      <w:rFonts w:ascii="Times New Roman" w:hAnsi="Times New Roman" w:cs="Times New Roman"/>
      <w:sz w:val="24"/>
      <w:szCs w:val="24"/>
      <w:lang w:eastAsia="en-GB"/>
    </w:rPr>
  </w:style>
  <w:style w:type="character" w:styleId="Hyperlink">
    <w:name w:val="Hyperlink"/>
    <w:basedOn w:val="DefaultParagraphFont"/>
    <w:uiPriority w:val="99"/>
    <w:unhideWhenUsed/>
    <w:rsid w:val="00E835B8"/>
    <w:rPr>
      <w:color w:val="0000FF"/>
      <w:u w:val="single"/>
    </w:rPr>
  </w:style>
  <w:style w:type="paragraph" w:styleId="Header">
    <w:name w:val="header"/>
    <w:basedOn w:val="Normal"/>
    <w:link w:val="HeaderChar"/>
    <w:uiPriority w:val="99"/>
    <w:unhideWhenUsed/>
    <w:rsid w:val="000B76EF"/>
    <w:pPr>
      <w:tabs>
        <w:tab w:val="center" w:pos="4513"/>
        <w:tab w:val="right" w:pos="9026"/>
      </w:tabs>
    </w:pPr>
  </w:style>
  <w:style w:type="character" w:customStyle="1" w:styleId="HeaderChar">
    <w:name w:val="Header Char"/>
    <w:basedOn w:val="DefaultParagraphFont"/>
    <w:link w:val="Header"/>
    <w:uiPriority w:val="99"/>
    <w:rsid w:val="000B76EF"/>
    <w:rPr>
      <w:rFonts w:ascii="Calibri" w:hAnsi="Calibri" w:cs="Calibri"/>
    </w:rPr>
  </w:style>
  <w:style w:type="paragraph" w:styleId="Footer">
    <w:name w:val="footer"/>
    <w:basedOn w:val="Normal"/>
    <w:link w:val="FooterChar"/>
    <w:uiPriority w:val="99"/>
    <w:unhideWhenUsed/>
    <w:rsid w:val="000B76EF"/>
    <w:pPr>
      <w:tabs>
        <w:tab w:val="center" w:pos="4513"/>
        <w:tab w:val="right" w:pos="9026"/>
      </w:tabs>
    </w:pPr>
  </w:style>
  <w:style w:type="character" w:customStyle="1" w:styleId="FooterChar">
    <w:name w:val="Footer Char"/>
    <w:basedOn w:val="DefaultParagraphFont"/>
    <w:link w:val="Footer"/>
    <w:uiPriority w:val="99"/>
    <w:rsid w:val="000B76EF"/>
    <w:rPr>
      <w:rFonts w:ascii="Calibri" w:hAnsi="Calibri" w:cs="Calibri"/>
    </w:rPr>
  </w:style>
  <w:style w:type="character" w:styleId="UnresolvedMention">
    <w:name w:val="Unresolved Mention"/>
    <w:basedOn w:val="DefaultParagraphFont"/>
    <w:uiPriority w:val="99"/>
    <w:semiHidden/>
    <w:unhideWhenUsed/>
    <w:rsid w:val="001E506A"/>
    <w:rPr>
      <w:color w:val="605E5C"/>
      <w:shd w:val="clear" w:color="auto" w:fill="E1DFDD"/>
    </w:rPr>
  </w:style>
  <w:style w:type="paragraph" w:styleId="NormalWeb">
    <w:name w:val="Normal (Web)"/>
    <w:basedOn w:val="Normal"/>
    <w:uiPriority w:val="99"/>
    <w:semiHidden/>
    <w:unhideWhenUsed/>
    <w:rsid w:val="00FA11E2"/>
    <w:rPr>
      <w:rFonts w:ascii="Times New Roman" w:hAnsi="Times New Roman" w:cs="Times New Roman"/>
      <w:sz w:val="24"/>
      <w:szCs w:val="24"/>
      <w:lang w:eastAsia="en-GB"/>
    </w:rPr>
  </w:style>
  <w:style w:type="paragraph" w:customStyle="1" w:styleId="Default">
    <w:name w:val="Default"/>
    <w:rsid w:val="00FA11E2"/>
    <w:pPr>
      <w:autoSpaceDE w:val="0"/>
      <w:autoSpaceDN w:val="0"/>
      <w:adjustRightInd w:val="0"/>
      <w:spacing w:after="0" w:line="240" w:lineRule="auto"/>
    </w:pPr>
    <w:rPr>
      <w:rFonts w:ascii="Arial" w:hAnsi="Arial" w:cs="Arial"/>
      <w:color w:val="000000"/>
      <w:sz w:val="24"/>
      <w:szCs w:val="24"/>
    </w:rPr>
  </w:style>
  <w:style w:type="character" w:customStyle="1" w:styleId="s7">
    <w:name w:val="s7"/>
    <w:basedOn w:val="DefaultParagraphFont"/>
    <w:rsid w:val="00FA11E2"/>
  </w:style>
  <w:style w:type="paragraph" w:customStyle="1" w:styleId="s4">
    <w:name w:val="s4"/>
    <w:basedOn w:val="Normal"/>
    <w:rsid w:val="009407C2"/>
    <w:pPr>
      <w:spacing w:before="100" w:beforeAutospacing="1" w:after="100" w:afterAutospacing="1"/>
    </w:pPr>
    <w:rPr>
      <w:rFonts w:ascii="Times New Roman" w:hAnsi="Times New Roman" w:cs="Times New Roman"/>
      <w:sz w:val="24"/>
      <w:szCs w:val="24"/>
      <w:lang w:eastAsia="en-GB"/>
    </w:rPr>
  </w:style>
  <w:style w:type="character" w:customStyle="1" w:styleId="s3">
    <w:name w:val="s3"/>
    <w:basedOn w:val="DefaultParagraphFont"/>
    <w:rsid w:val="009407C2"/>
  </w:style>
  <w:style w:type="character" w:customStyle="1" w:styleId="s5">
    <w:name w:val="s5"/>
    <w:basedOn w:val="DefaultParagraphFont"/>
    <w:rsid w:val="00B15526"/>
  </w:style>
  <w:style w:type="character" w:customStyle="1" w:styleId="Heading1Char">
    <w:name w:val="Heading 1 Char"/>
    <w:basedOn w:val="DefaultParagraphFont"/>
    <w:link w:val="Heading1"/>
    <w:uiPriority w:val="1"/>
    <w:rsid w:val="00B03CFE"/>
    <w:rPr>
      <w:rFonts w:asciiTheme="majorHAnsi" w:eastAsia="Times New Roman" w:hAnsiTheme="majorHAnsi" w:cs="Lucida Grande"/>
      <w:b/>
      <w:bCs/>
      <w:caps/>
      <w:color w:val="5B9BD5" w:themeColor="accent1"/>
      <w:sz w:val="56"/>
      <w:szCs w:val="48"/>
      <w:lang w:val="en-US"/>
    </w:rPr>
  </w:style>
  <w:style w:type="character" w:customStyle="1" w:styleId="xrtl">
    <w:name w:val="xr_tl"/>
    <w:basedOn w:val="DefaultParagraphFont"/>
    <w:rsid w:val="00B03CFE"/>
  </w:style>
  <w:style w:type="paragraph" w:styleId="ListParagraph">
    <w:name w:val="List Paragraph"/>
    <w:basedOn w:val="Normal"/>
    <w:uiPriority w:val="34"/>
    <w:qFormat/>
    <w:rsid w:val="00B75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6320">
      <w:bodyDiv w:val="1"/>
      <w:marLeft w:val="0"/>
      <w:marRight w:val="0"/>
      <w:marTop w:val="0"/>
      <w:marBottom w:val="0"/>
      <w:divBdr>
        <w:top w:val="none" w:sz="0" w:space="0" w:color="auto"/>
        <w:left w:val="none" w:sz="0" w:space="0" w:color="auto"/>
        <w:bottom w:val="none" w:sz="0" w:space="0" w:color="auto"/>
        <w:right w:val="none" w:sz="0" w:space="0" w:color="auto"/>
      </w:divBdr>
    </w:div>
    <w:div w:id="68819792">
      <w:bodyDiv w:val="1"/>
      <w:marLeft w:val="0"/>
      <w:marRight w:val="0"/>
      <w:marTop w:val="0"/>
      <w:marBottom w:val="0"/>
      <w:divBdr>
        <w:top w:val="none" w:sz="0" w:space="0" w:color="auto"/>
        <w:left w:val="none" w:sz="0" w:space="0" w:color="auto"/>
        <w:bottom w:val="none" w:sz="0" w:space="0" w:color="auto"/>
        <w:right w:val="none" w:sz="0" w:space="0" w:color="auto"/>
      </w:divBdr>
    </w:div>
    <w:div w:id="1457456241">
      <w:bodyDiv w:val="1"/>
      <w:marLeft w:val="0"/>
      <w:marRight w:val="0"/>
      <w:marTop w:val="0"/>
      <w:marBottom w:val="0"/>
      <w:divBdr>
        <w:top w:val="none" w:sz="0" w:space="0" w:color="auto"/>
        <w:left w:val="none" w:sz="0" w:space="0" w:color="auto"/>
        <w:bottom w:val="none" w:sz="0" w:space="0" w:color="auto"/>
        <w:right w:val="none" w:sz="0" w:space="0" w:color="auto"/>
      </w:divBdr>
    </w:div>
    <w:div w:id="21235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businessinfo.co.uk/campaign/coronavirus-updates-support-your-business" TargetMode="External"/><Relationship Id="rId18" Type="http://schemas.openxmlformats.org/officeDocument/2006/relationships/image" Target="media/image6.jp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health-ni.gov.uk/" TargetMode="External"/><Relationship Id="rId25" Type="http://schemas.openxmlformats.org/officeDocument/2006/relationships/image" Target="cid:image004.jpg@01D4F6B6.40E00150"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image" Target="media/image7.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viceni.net/coronavirus"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direct.gov.uk/campaigns/coronavirus-covid-19" TargetMode="External"/><Relationship Id="rId23" Type="http://schemas.openxmlformats.org/officeDocument/2006/relationships/image" Target="media/image8.jpeg"/><Relationship Id="rId28" Type="http://schemas.openxmlformats.org/officeDocument/2006/relationships/hyperlink" Target="http://www.nac-ni.org/index_htm_files/Universal%20Credit%20Rates%20&amp;%20Case%20Study%20NAC%202018.pdf" TargetMode="External"/><Relationship Id="rId10" Type="http://schemas.openxmlformats.org/officeDocument/2006/relationships/image" Target="media/image2.png"/><Relationship Id="rId19" Type="http://schemas.openxmlformats.org/officeDocument/2006/relationships/hyperlink" Target="mailto:andrea.winders@disruptieve.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ocal.gov.uk/our-support/guidance-and-resources/civility-public-life" TargetMode="External"/><Relationship Id="rId14" Type="http://schemas.openxmlformats.org/officeDocument/2006/relationships/image" Target="media/image4.jpg"/><Relationship Id="rId22" Type="http://schemas.openxmlformats.org/officeDocument/2006/relationships/hyperlink" Target="https://ico.org.uk/for-organisations/data-protection-fee/" TargetMode="External"/><Relationship Id="rId27" Type="http://schemas.openxmlformats.org/officeDocument/2006/relationships/hyperlink" Target="http://www.nac-ni.org/index_htm_files/Universal%20Credit%20Presentation%202018%20to%20NAC%5b12117%5d.pdf"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nac-n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385D-5A6B-44F9-8E8C-CCDABA5E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Association of Councillors NI</dc:creator>
  <cp:keywords/>
  <dc:description/>
  <cp:lastModifiedBy>NAC NI</cp:lastModifiedBy>
  <cp:revision>43</cp:revision>
  <cp:lastPrinted>2023-03-28T11:50:00Z</cp:lastPrinted>
  <dcterms:created xsi:type="dcterms:W3CDTF">2023-04-04T14:19:00Z</dcterms:created>
  <dcterms:modified xsi:type="dcterms:W3CDTF">2023-04-04T15:07:00Z</dcterms:modified>
</cp:coreProperties>
</file>